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58C" w:rsidRPr="003D2258" w:rsidRDefault="0093358C" w:rsidP="0093358C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lt-LT"/>
        </w:rPr>
      </w:pPr>
      <w:r w:rsidRPr="00F47515">
        <w:rPr>
          <w:rFonts w:ascii="Times New Roman" w:eastAsia="Times New Roman" w:hAnsi="Times New Roman" w:cs="Times New Roman"/>
          <w:b/>
          <w:sz w:val="36"/>
          <w:szCs w:val="36"/>
          <w:lang w:eastAsia="lt-LT"/>
        </w:rPr>
        <w:t>4</w:t>
      </w:r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.</w:t>
      </w:r>
      <w:r w:rsidR="003D2258"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Knorr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Balthasar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.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Compendium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Juris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Axiomaticum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: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Ex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Jure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Divino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,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Canonico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, Civili,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Feudali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,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Recessibus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Item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Et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Constitutionibus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Imperii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Jureq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[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ue</w:t>
      </w:r>
      <w:proofErr w:type="spellEnd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]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Novissim</w:t>
      </w:r>
      <w:proofErr w:type="spellEnd"/>
      <w:r w:rsid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&lt;</w:t>
      </w:r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...</w:t>
      </w:r>
      <w:r w:rsid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&gt;. </w:t>
      </w:r>
      <w:proofErr w:type="spellStart"/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Nürnberg</w:t>
      </w:r>
      <w:proofErr w:type="spellEnd"/>
      <w:r w:rsidR="003D2258">
        <w:rPr>
          <w:rFonts w:ascii="Arial" w:eastAsia="Times New Roman" w:hAnsi="Arial" w:cs="Arial"/>
          <w:b/>
          <w:sz w:val="36"/>
          <w:szCs w:val="36"/>
          <w:lang w:eastAsia="lt-LT"/>
        </w:rPr>
        <w:t>.</w:t>
      </w:r>
      <w:r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b/>
          <w:sz w:val="36"/>
          <w:szCs w:val="36"/>
          <w:lang w:eastAsia="lt-LT"/>
        </w:rPr>
        <w:t>1680.</w:t>
      </w:r>
    </w:p>
    <w:p w:rsidR="00F47515" w:rsidRDefault="00F47515" w:rsidP="0093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7515" w:rsidRPr="00F47515" w:rsidRDefault="003D2258" w:rsidP="009335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XVII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a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.</w:t>
      </w:r>
      <w:r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v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okiečių teisės žinovo </w:t>
      </w:r>
      <w:proofErr w:type="spellStart"/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Balt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h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a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s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ar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’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o</w:t>
      </w:r>
      <w:proofErr w:type="spellEnd"/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proofErr w:type="spellStart"/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Knorr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’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o</w:t>
      </w:r>
      <w:proofErr w:type="spellEnd"/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parengtas teisės žinynas apimantis visas to meto teises – nuo amžinosios šventosios, kanonų, feodų ir baigiant vietine kunigaikšty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s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čių 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bei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imperin</w:t>
      </w:r>
      <w:r>
        <w:rPr>
          <w:rFonts w:ascii="Arial" w:eastAsia="Times New Roman" w:hAnsi="Arial" w:cs="Arial"/>
          <w:b/>
          <w:sz w:val="28"/>
          <w:szCs w:val="28"/>
          <w:lang w:eastAsia="lt-LT"/>
        </w:rPr>
        <w:t>e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. Žinynas (</w:t>
      </w:r>
      <w:proofErr w:type="spellStart"/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kompendiumas</w:t>
      </w:r>
      <w:proofErr w:type="spellEnd"/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) skirtas teisės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studentams,</w:t>
      </w:r>
      <w:bookmarkStart w:id="0" w:name="_GoBack"/>
      <w:bookmarkEnd w:id="0"/>
      <w:r w:rsidR="008C28CF" w:rsidRPr="008C28CF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="008C28CF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besiruošiantiems baigiamajam egzaminui.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Jame 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derina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>mas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paprastum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>as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ir teisės sudėtingum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>as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: trumpos sentencijos su nuorodom į šaltinius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žini</w:t>
      </w:r>
      <w:r w:rsidR="008C28CF">
        <w:rPr>
          <w:rFonts w:ascii="Arial" w:eastAsia="Times New Roman" w:hAnsi="Arial" w:cs="Arial"/>
          <w:b/>
          <w:sz w:val="28"/>
          <w:szCs w:val="28"/>
          <w:lang w:eastAsia="lt-LT"/>
        </w:rPr>
        <w:t>oms gilinti</w:t>
      </w:r>
      <w:r w:rsidR="00F47515" w:rsidRPr="003D2258">
        <w:rPr>
          <w:rFonts w:ascii="Arial" w:eastAsia="Times New Roman" w:hAnsi="Arial" w:cs="Arial"/>
          <w:b/>
          <w:sz w:val="28"/>
          <w:szCs w:val="28"/>
          <w:lang w:eastAsia="lt-LT"/>
        </w:rPr>
        <w:t>.</w:t>
      </w:r>
      <w:r w:rsidR="008C28CF" w:rsidRPr="00F4751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:rsidR="0093358C" w:rsidRDefault="0093358C" w:rsidP="0093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358C" w:rsidRPr="003D2258" w:rsidRDefault="0093358C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>Teisės enciklopedija kaip disciplina ar</w:t>
      </w:r>
      <w:r w:rsidR="00B527AB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leidinio forma Lietuvos teisėje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figūruoja nuo Pirmosios Respublikos laikų, kai Lietuvos universitete imta dėstyti kaip atskira disciplina, o vėlia</w:t>
      </w:r>
      <w:r w:rsidR="00B527AB" w:rsidRPr="003D2258">
        <w:rPr>
          <w:rFonts w:ascii="Arial" w:eastAsia="Times New Roman" w:hAnsi="Arial" w:cs="Arial"/>
          <w:sz w:val="24"/>
          <w:szCs w:val="24"/>
          <w:lang w:eastAsia="lt-LT"/>
        </w:rPr>
        <w:t>u prof. Petro Leono išleista – T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eisės enciklopedijos paskaitos 1931m.</w:t>
      </w:r>
    </w:p>
    <w:p w:rsidR="0093358C" w:rsidRPr="003D2258" w:rsidRDefault="0093358C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Matyt, tokia teisės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kompendiumo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tradicija perimta iš vokiškos teisėtyros, kur tokio tipo žinynai leisti nuo pirmųjų universitetų atsiradimo. Tiesa, ši tradicija gyva iki šiolei ir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kompendiumai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leidžiami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bebaigiantiems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studijas ir ruošiantis pirmam valstybiniam egzaminui.</w:t>
      </w:r>
    </w:p>
    <w:p w:rsidR="00B527AB" w:rsidRPr="003D2258" w:rsidRDefault="0093358C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>O čia XVII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a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Baltazaro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Knorro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parengtas teisės žinynas apimantis visas to meto teises – nuo amžinosios šventosios, kanonų, feodų ir baigiant vietine kunigaikštysčių </w:t>
      </w:r>
      <w:r w:rsidR="00B527AB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ir imperine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teise. Sunku pasakyti apie leidinio kokybę, bet autorius buvo stiprus praktikas, darbavosi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Braunšveigo-Liuneburgo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kunigaikštystės Vyriausybės taryboje, kunigaikščio kanceliarijoje. </w:t>
      </w:r>
    </w:p>
    <w:p w:rsidR="004804F0" w:rsidRPr="003D2258" w:rsidRDefault="004804F0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Tokie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kompendiumai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buvo leidžiami ir atskirom teisėm, ypač romėnų teisės studijom, kuomet studentai ruošdavosi galutiniam egzaminu ir tokie žinynai dažnai vadinti studento katekizmu.</w:t>
      </w:r>
    </w:p>
    <w:p w:rsidR="00AA7CC8" w:rsidRPr="003D2258" w:rsidRDefault="004804F0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>Žinynas parašytas klausimų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 xml:space="preserve"> ir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atsakymų forma, stengiantis išdėstyti tik esmę, o toliau  pateikiamos nuorod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>o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s į šaltinius žini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>oms pagilinti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. Daromas balansas tarp paprasto stiliaus ir gilesnių teisinių žinių įvaldymo, net ir leidinio įžangoje nurodoma: „tai</w:t>
      </w:r>
      <w:r w:rsidR="00B527AB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galėtų būti harmoningas visos teisės apibendrinimas bet kam, net ir tiems, kurie nėra oficialiai išsilavinę teisės srityje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“</w:t>
      </w:r>
      <w:r w:rsidR="00AA7CC8" w:rsidRPr="003D2258">
        <w:rPr>
          <w:rFonts w:ascii="Arial" w:eastAsia="Times New Roman" w:hAnsi="Arial" w:cs="Arial"/>
          <w:sz w:val="24"/>
          <w:szCs w:val="24"/>
          <w:lang w:eastAsia="lt-LT"/>
        </w:rPr>
        <w:t>.</w:t>
      </w:r>
    </w:p>
    <w:p w:rsidR="00B527AB" w:rsidRPr="003D2258" w:rsidRDefault="00AA7CC8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Leidinio pavadinime pabrėžiamas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aksiomatinis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metodas, taikytas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Euklido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matematikoje, tačiau teisininkai viduramžiais jį suderino su scholastika ir savaip interpretavo teisėje: teisė buvo dėstoma kaip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autoritetinių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tekstų sistema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>t.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y. aksiomos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(pvz.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Justiniano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kodifikacija)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>, iš kurių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proofErr w:type="spellStart"/>
      <w:r w:rsidRPr="003D2258">
        <w:rPr>
          <w:rFonts w:ascii="Arial" w:eastAsia="Times New Roman" w:hAnsi="Arial" w:cs="Arial"/>
          <w:sz w:val="24"/>
          <w:szCs w:val="24"/>
          <w:lang w:eastAsia="lt-LT"/>
        </w:rPr>
        <w:t>dedukciškai</w:t>
      </w:r>
      <w:proofErr w:type="spellEnd"/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išvedami 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bendri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principai ir sprendimai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į iškeltus klausimus.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</w:p>
    <w:p w:rsidR="00F47515" w:rsidRPr="003D2258" w:rsidRDefault="001D0311" w:rsidP="009335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L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>eidinys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- žinynas 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net 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>1160 puslapių apimties, kur</w:t>
      </w:r>
      <w:r>
        <w:rPr>
          <w:rFonts w:ascii="Arial" w:eastAsia="Times New Roman" w:hAnsi="Arial" w:cs="Arial"/>
          <w:sz w:val="24"/>
          <w:szCs w:val="24"/>
          <w:lang w:eastAsia="lt-LT"/>
        </w:rPr>
        <w:t>iame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kartais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pateikiamos tik nuorodos. </w:t>
      </w:r>
      <w:r>
        <w:rPr>
          <w:rFonts w:ascii="Arial" w:eastAsia="Times New Roman" w:hAnsi="Arial" w:cs="Arial"/>
          <w:sz w:val="24"/>
          <w:szCs w:val="24"/>
          <w:lang w:eastAsia="lt-LT"/>
        </w:rPr>
        <w:t>T</w:t>
      </w:r>
      <w:r w:rsidR="00F47515" w:rsidRPr="003D2258">
        <w:rPr>
          <w:rFonts w:ascii="Arial" w:eastAsia="Times New Roman" w:hAnsi="Arial" w:cs="Arial"/>
          <w:sz w:val="24"/>
          <w:szCs w:val="24"/>
          <w:lang w:eastAsia="lt-LT"/>
        </w:rPr>
        <w:t>okia apimtis liudija, kad studentai būdavo nukreipiami labai gilioms ir ilgoms studijoms.</w:t>
      </w:r>
    </w:p>
    <w:p w:rsidR="00B527AB" w:rsidRPr="003D2258" w:rsidRDefault="00F47515" w:rsidP="00F475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Leidinio </w:t>
      </w:r>
      <w:r w:rsidR="001D0311">
        <w:rPr>
          <w:rFonts w:ascii="Arial" w:eastAsia="Times New Roman" w:hAnsi="Arial" w:cs="Arial"/>
          <w:sz w:val="24"/>
          <w:szCs w:val="24"/>
          <w:lang w:eastAsia="lt-LT"/>
        </w:rPr>
        <w:t>puošmena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– priešlapyje </w:t>
      </w:r>
      <w:r w:rsidR="001C2BD4"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kruopštus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teisingumo ir valdžios alegorij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os raižinys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. Ypatingas popierius su vandens ženklais. Įrišimas kuklesnis, lyginant su prancūziškomis knygomis. Panaudota kiaulės oda, kuri kietesnė, tad menkiau apdorojama ir nelabai tinkama puošybai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 xml:space="preserve">Bet tai 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studijoms skirtas leidinys, t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o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>d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ėl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tur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ėjo</w:t>
      </w:r>
      <w:r w:rsidRPr="003D2258">
        <w:rPr>
          <w:rFonts w:ascii="Arial" w:eastAsia="Times New Roman" w:hAnsi="Arial" w:cs="Arial"/>
          <w:sz w:val="24"/>
          <w:szCs w:val="24"/>
          <w:lang w:eastAsia="lt-LT"/>
        </w:rPr>
        <w:t xml:space="preserve"> būti pigesnis, labiau prieinamas.</w:t>
      </w:r>
    </w:p>
    <w:p w:rsidR="00F47515" w:rsidRPr="0093358C" w:rsidRDefault="00F47515" w:rsidP="00F4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258B" w:rsidRDefault="00AD258B" w:rsidP="00AD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71B24" w:rsidRDefault="00F71B24" w:rsidP="00AD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71B24" w:rsidRDefault="00F71B24" w:rsidP="00AD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71B24" w:rsidRDefault="00F71B24" w:rsidP="00AD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71B24" w:rsidRDefault="00F71B24" w:rsidP="00AD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71B24" w:rsidRDefault="00F71B24" w:rsidP="00F71B24">
      <w:pPr>
        <w:pStyle w:val="NormalWeb"/>
      </w:pPr>
      <w:r>
        <w:rPr>
          <w:noProof/>
        </w:rPr>
        <w:drawing>
          <wp:inline distT="0" distB="0" distL="0" distR="0">
            <wp:extent cx="5862320" cy="4396740"/>
            <wp:effectExtent l="0" t="0" r="5080" b="3810"/>
            <wp:docPr id="1" name="Paveikslėlis 1" descr="D:\DCIM\101CANON\IMG_9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1CANON\IMG_97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6232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24" w:rsidRDefault="00F71B24" w:rsidP="00AD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D258B" w:rsidRPr="001C2BD4" w:rsidRDefault="00AD258B" w:rsidP="00AD25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1C2BD4">
        <w:rPr>
          <w:rFonts w:ascii="Arial" w:eastAsia="Times New Roman" w:hAnsi="Arial" w:cs="Arial"/>
          <w:sz w:val="24"/>
          <w:szCs w:val="24"/>
          <w:lang w:eastAsia="lt-LT"/>
        </w:rPr>
        <w:t xml:space="preserve">Iki XIX amžiaus knygų leidyboje naudotas iš skudurų išvirtas popierius, kuris buvo žymiai storesnis, tvirtesnis. Popieriaus </w:t>
      </w:r>
      <w:r w:rsidR="00AE2763" w:rsidRPr="001C2BD4">
        <w:rPr>
          <w:rFonts w:ascii="Arial" w:eastAsia="Times New Roman" w:hAnsi="Arial" w:cs="Arial"/>
          <w:sz w:val="24"/>
          <w:szCs w:val="24"/>
          <w:lang w:eastAsia="lt-LT"/>
        </w:rPr>
        <w:t>gamyboje iš maždaug 53 kg skudurų pavykdavo išgauti  apie 21 kg popieriaus. Išvirtą ir kelis kartus grūstą masę, sietais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-</w:t>
      </w:r>
      <w:r w:rsidR="00A963C8" w:rsidRPr="001C2BD4">
        <w:rPr>
          <w:rFonts w:ascii="Arial" w:eastAsia="Times New Roman" w:hAnsi="Arial" w:cs="Arial"/>
          <w:sz w:val="24"/>
          <w:szCs w:val="24"/>
          <w:lang w:eastAsia="lt-LT"/>
        </w:rPr>
        <w:t>formomis griebdavo ir po šlapią lapą dėdavo džiovinimui ant gelumbės. Popieriuje likda</w:t>
      </w:r>
      <w:r w:rsidR="00F71B24" w:rsidRPr="001C2BD4">
        <w:rPr>
          <w:rFonts w:ascii="Arial" w:eastAsia="Times New Roman" w:hAnsi="Arial" w:cs="Arial"/>
          <w:sz w:val="24"/>
          <w:szCs w:val="24"/>
          <w:lang w:eastAsia="lt-LT"/>
        </w:rPr>
        <w:t>vo sieto metalo virbų atspaudai, o taip pat matyti plaušeliai iš skudurų žaliavos. Kadangi popierius buvo brangus, manufaktūros saugojo gamybos subtilybes, tad dažnai popierių ženklindavo vandens ženklais, kuri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u</w:t>
      </w:r>
      <w:r w:rsidR="00F71B24" w:rsidRPr="001C2BD4">
        <w:rPr>
          <w:rFonts w:ascii="Arial" w:eastAsia="Times New Roman" w:hAnsi="Arial" w:cs="Arial"/>
          <w:sz w:val="24"/>
          <w:szCs w:val="24"/>
          <w:lang w:eastAsia="lt-LT"/>
        </w:rPr>
        <w:t>os įspausdavo dar esant drėgnai popieriaus masei</w:t>
      </w:r>
      <w:r w:rsidR="001C2BD4">
        <w:rPr>
          <w:rFonts w:ascii="Arial" w:eastAsia="Times New Roman" w:hAnsi="Arial" w:cs="Arial"/>
          <w:sz w:val="24"/>
          <w:szCs w:val="24"/>
          <w:lang w:eastAsia="lt-LT"/>
        </w:rPr>
        <w:t>.</w:t>
      </w:r>
    </w:p>
    <w:sectPr w:rsidR="00AD258B" w:rsidRPr="001C2B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58C"/>
    <w:rsid w:val="001C2BD4"/>
    <w:rsid w:val="001D0311"/>
    <w:rsid w:val="00363057"/>
    <w:rsid w:val="003D2258"/>
    <w:rsid w:val="004804F0"/>
    <w:rsid w:val="008C28CF"/>
    <w:rsid w:val="0093358C"/>
    <w:rsid w:val="00A963C8"/>
    <w:rsid w:val="00AA7CC8"/>
    <w:rsid w:val="00AD258B"/>
    <w:rsid w:val="00AE2763"/>
    <w:rsid w:val="00B527AB"/>
    <w:rsid w:val="00F47515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2A2C"/>
  <w15:docId w15:val="{EECDD3A6-BC1E-4E99-865C-D1324431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Vilija Ulienė</cp:lastModifiedBy>
  <cp:revision>4</cp:revision>
  <dcterms:created xsi:type="dcterms:W3CDTF">2026-03-06T14:24:00Z</dcterms:created>
  <dcterms:modified xsi:type="dcterms:W3CDTF">2026-03-16T13:30:00Z</dcterms:modified>
</cp:coreProperties>
</file>