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6824" w14:textId="77777777" w:rsidR="007D7445" w:rsidRPr="007D7445" w:rsidRDefault="007D7445" w:rsidP="007D7445">
      <w:pPr>
        <w:suppressAutoHyphens w:val="0"/>
        <w:autoSpaceDN/>
        <w:ind w:left="6521"/>
        <w:rPr>
          <w:rFonts w:ascii="Arial" w:eastAsia="Times New Roman" w:hAnsi="Arial"/>
          <w:bCs/>
          <w:sz w:val="20"/>
          <w:szCs w:val="20"/>
          <w:lang w:eastAsia="lt-LT"/>
        </w:rPr>
      </w:pPr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>Form approved</w:t>
      </w:r>
    </w:p>
    <w:p w14:paraId="477BE7E6" w14:textId="77777777" w:rsidR="007D7445" w:rsidRPr="007D7445" w:rsidRDefault="007D7445" w:rsidP="007D7445">
      <w:pPr>
        <w:suppressAutoHyphens w:val="0"/>
        <w:autoSpaceDN/>
        <w:ind w:left="6521"/>
        <w:rPr>
          <w:rFonts w:ascii="Arial" w:eastAsia="Times New Roman" w:hAnsi="Arial"/>
          <w:bCs/>
          <w:sz w:val="20"/>
          <w:szCs w:val="20"/>
          <w:lang w:eastAsia="lt-LT"/>
        </w:rPr>
      </w:pPr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 xml:space="preserve">By Order of the Rector of </w:t>
      </w:r>
      <w:proofErr w:type="spellStart"/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>Mykolas</w:t>
      </w:r>
      <w:proofErr w:type="spellEnd"/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 xml:space="preserve"> </w:t>
      </w:r>
      <w:proofErr w:type="spellStart"/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>Romeris</w:t>
      </w:r>
      <w:proofErr w:type="spellEnd"/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 xml:space="preserve"> University</w:t>
      </w:r>
    </w:p>
    <w:p w14:paraId="777C2C95" w14:textId="77777777" w:rsidR="007D7445" w:rsidRPr="007D7445" w:rsidRDefault="007D7445" w:rsidP="007D7445">
      <w:pPr>
        <w:suppressAutoHyphens w:val="0"/>
        <w:autoSpaceDN/>
        <w:ind w:left="6521"/>
        <w:rPr>
          <w:rFonts w:ascii="Arial" w:eastAsia="Times New Roman" w:hAnsi="Arial"/>
          <w:bCs/>
          <w:sz w:val="20"/>
          <w:szCs w:val="20"/>
          <w:lang w:eastAsia="lt-LT"/>
        </w:rPr>
      </w:pPr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>No. I-194, 23 June 2025</w:t>
      </w:r>
    </w:p>
    <w:p w14:paraId="758DD594" w14:textId="3A7846F2" w:rsidR="00B42E25" w:rsidRDefault="007D7445" w:rsidP="007D7445">
      <w:pPr>
        <w:suppressAutoHyphens w:val="0"/>
        <w:autoSpaceDN/>
        <w:ind w:left="6521"/>
        <w:rPr>
          <w:rFonts w:ascii="Arial" w:eastAsia="Times New Roman" w:hAnsi="Arial"/>
          <w:bCs/>
          <w:sz w:val="20"/>
          <w:szCs w:val="20"/>
          <w:lang w:eastAsia="lt-LT"/>
        </w:rPr>
      </w:pPr>
      <w:r w:rsidRPr="007D7445">
        <w:rPr>
          <w:rFonts w:ascii="Arial" w:eastAsia="Times New Roman" w:hAnsi="Arial"/>
          <w:bCs/>
          <w:sz w:val="20"/>
          <w:szCs w:val="20"/>
          <w:lang w:eastAsia="lt-LT"/>
        </w:rPr>
        <w:t xml:space="preserve">Annex </w:t>
      </w:r>
      <w:r>
        <w:rPr>
          <w:rFonts w:ascii="Arial" w:eastAsia="Times New Roman" w:hAnsi="Arial"/>
          <w:bCs/>
          <w:sz w:val="20"/>
          <w:szCs w:val="20"/>
          <w:lang w:eastAsia="lt-LT"/>
        </w:rPr>
        <w:t>6</w:t>
      </w:r>
    </w:p>
    <w:p w14:paraId="30D7460B" w14:textId="77777777" w:rsidR="007D7445" w:rsidRDefault="007D7445" w:rsidP="007D7445">
      <w:pPr>
        <w:suppressAutoHyphens w:val="0"/>
        <w:autoSpaceDN/>
        <w:ind w:left="6521"/>
        <w:rPr>
          <w:rFonts w:ascii="Arial" w:eastAsia="Times New Roman" w:hAnsi="Arial"/>
          <w:bCs/>
          <w:sz w:val="20"/>
          <w:szCs w:val="20"/>
          <w:lang w:eastAsia="lt-LT"/>
        </w:rPr>
      </w:pPr>
    </w:p>
    <w:p w14:paraId="13B7CDB1" w14:textId="77777777" w:rsidR="007D7445" w:rsidRPr="00671C6F" w:rsidRDefault="007D7445" w:rsidP="007D7445">
      <w:pPr>
        <w:suppressAutoHyphens w:val="0"/>
        <w:autoSpaceDN/>
        <w:ind w:left="6521"/>
        <w:rPr>
          <w:rFonts w:ascii="Times New Roman" w:eastAsia="Times New Roman" w:hAnsi="Times New Roman" w:cs="Times New Roman"/>
          <w:bCs/>
          <w:color w:val="000000"/>
        </w:rPr>
      </w:pPr>
    </w:p>
    <w:p w14:paraId="38960924" w14:textId="6B32FDC6" w:rsidR="00722868" w:rsidRPr="00671C6F" w:rsidRDefault="00722868" w:rsidP="00722868">
      <w:pPr>
        <w:suppressAutoHyphens w:val="0"/>
        <w:autoSpaceDN/>
        <w:jc w:val="center"/>
        <w:rPr>
          <w:rFonts w:ascii="Arial" w:eastAsia="Times New Roman" w:hAnsi="Arial"/>
          <w:color w:val="000000"/>
        </w:rPr>
      </w:pPr>
      <w:r w:rsidRPr="00671C6F">
        <w:rPr>
          <w:rFonts w:ascii="Arial" w:eastAsia="Times New Roman" w:hAnsi="Arial"/>
          <w:b/>
          <w:bCs/>
          <w:color w:val="000000"/>
        </w:rPr>
        <w:t>MYKOL</w:t>
      </w:r>
      <w:r w:rsidR="006A6C06" w:rsidRPr="00671C6F">
        <w:rPr>
          <w:rFonts w:ascii="Arial" w:eastAsia="Times New Roman" w:hAnsi="Arial"/>
          <w:b/>
          <w:bCs/>
          <w:color w:val="000000"/>
        </w:rPr>
        <w:t>AS</w:t>
      </w:r>
      <w:r w:rsidRPr="00671C6F">
        <w:rPr>
          <w:rFonts w:ascii="Arial" w:eastAsia="Times New Roman" w:hAnsi="Arial"/>
          <w:b/>
          <w:bCs/>
          <w:color w:val="000000"/>
        </w:rPr>
        <w:t xml:space="preserve"> ROMERI</w:t>
      </w:r>
      <w:r w:rsidR="006A6C06" w:rsidRPr="00671C6F">
        <w:rPr>
          <w:rFonts w:ascii="Arial" w:eastAsia="Times New Roman" w:hAnsi="Arial"/>
          <w:b/>
          <w:bCs/>
          <w:color w:val="000000"/>
        </w:rPr>
        <w:t>S</w:t>
      </w:r>
      <w:r w:rsidRPr="00671C6F">
        <w:rPr>
          <w:rFonts w:ascii="Arial" w:eastAsia="Times New Roman" w:hAnsi="Arial"/>
          <w:b/>
          <w:bCs/>
          <w:color w:val="000000"/>
        </w:rPr>
        <w:t xml:space="preserve"> UNIVERSIT</w:t>
      </w:r>
      <w:r w:rsidR="006A6C06" w:rsidRPr="00671C6F">
        <w:rPr>
          <w:rFonts w:ascii="Arial" w:eastAsia="Times New Roman" w:hAnsi="Arial"/>
          <w:b/>
          <w:bCs/>
          <w:color w:val="000000"/>
        </w:rPr>
        <w:t>Y</w:t>
      </w:r>
    </w:p>
    <w:p w14:paraId="6EE97AD9" w14:textId="08BEB351" w:rsidR="00722868" w:rsidRPr="00671C6F" w:rsidRDefault="00722868" w:rsidP="00722868">
      <w:pPr>
        <w:suppressAutoHyphens w:val="0"/>
        <w:autoSpaceDN/>
        <w:jc w:val="center"/>
        <w:rPr>
          <w:rFonts w:ascii="Arial" w:eastAsia="Times New Roman" w:hAnsi="Arial"/>
          <w:i/>
          <w:color w:val="000000"/>
        </w:rPr>
      </w:pPr>
      <w:r w:rsidRPr="00671C6F">
        <w:rPr>
          <w:rFonts w:ascii="Arial" w:eastAsia="Times New Roman" w:hAnsi="Arial"/>
          <w:bCs/>
          <w:i/>
          <w:color w:val="000000"/>
        </w:rPr>
        <w:t>(</w:t>
      </w:r>
      <w:r w:rsidR="006A6C06" w:rsidRPr="00671C6F">
        <w:rPr>
          <w:rFonts w:ascii="Arial" w:eastAsia="Times New Roman" w:hAnsi="Arial"/>
          <w:i/>
          <w:iCs/>
          <w:color w:val="000000"/>
        </w:rPr>
        <w:t>Department</w:t>
      </w:r>
      <w:r w:rsidRPr="00671C6F">
        <w:rPr>
          <w:rFonts w:ascii="Arial" w:eastAsia="Times New Roman" w:hAnsi="Arial"/>
          <w:bCs/>
          <w:i/>
          <w:color w:val="000000"/>
        </w:rPr>
        <w:t>)</w:t>
      </w:r>
    </w:p>
    <w:p w14:paraId="0E1ACFB2" w14:textId="157B6433" w:rsidR="00722868" w:rsidRPr="00671C6F" w:rsidRDefault="00722868" w:rsidP="00722868">
      <w:pPr>
        <w:suppressAutoHyphens w:val="0"/>
        <w:autoSpaceDN/>
        <w:jc w:val="center"/>
        <w:rPr>
          <w:rFonts w:ascii="Arial" w:eastAsia="Times New Roman" w:hAnsi="Arial"/>
          <w:i/>
          <w:color w:val="000000"/>
        </w:rPr>
      </w:pPr>
      <w:r w:rsidRPr="00671C6F">
        <w:rPr>
          <w:rFonts w:ascii="Arial" w:eastAsia="Times New Roman" w:hAnsi="Arial"/>
          <w:bCs/>
          <w:i/>
          <w:color w:val="000000"/>
        </w:rPr>
        <w:t>(</w:t>
      </w:r>
      <w:r w:rsidR="00671C6F" w:rsidRPr="00671C6F">
        <w:rPr>
          <w:rFonts w:ascii="Arial" w:hAnsi="Arial"/>
          <w:bCs/>
          <w:i/>
          <w:iCs/>
        </w:rPr>
        <w:t>Position, Name and Surname</w:t>
      </w:r>
      <w:r w:rsidRPr="00671C6F">
        <w:rPr>
          <w:rFonts w:ascii="Arial" w:eastAsia="Times New Roman" w:hAnsi="Arial"/>
          <w:bCs/>
          <w:i/>
          <w:color w:val="000000"/>
        </w:rPr>
        <w:t>)</w:t>
      </w:r>
    </w:p>
    <w:p w14:paraId="359E92B1" w14:textId="62DE2ECB" w:rsidR="00722868" w:rsidRPr="00671C6F" w:rsidRDefault="00B42E25" w:rsidP="00722868">
      <w:pPr>
        <w:suppressAutoHyphens w:val="0"/>
        <w:autoSpaceDN/>
        <w:jc w:val="center"/>
        <w:rPr>
          <w:rFonts w:ascii="Arial" w:eastAsia="Times New Roman" w:hAnsi="Arial"/>
          <w:color w:val="000000"/>
        </w:rPr>
      </w:pPr>
      <w:r w:rsidRPr="00671C6F">
        <w:rPr>
          <w:rFonts w:ascii="Arial" w:eastAsia="Times New Roman" w:hAnsi="Arial"/>
          <w:color w:val="000000"/>
        </w:rPr>
        <w:t>___________</w:t>
      </w:r>
    </w:p>
    <w:p w14:paraId="00B60721" w14:textId="46CD30AE" w:rsidR="00B42E25" w:rsidRPr="00671C6F" w:rsidRDefault="00B42E25" w:rsidP="00722868">
      <w:pPr>
        <w:suppressAutoHyphens w:val="0"/>
        <w:autoSpaceDN/>
        <w:jc w:val="center"/>
        <w:rPr>
          <w:rFonts w:ascii="Arial" w:eastAsia="Times New Roman" w:hAnsi="Arial"/>
          <w:i/>
          <w:color w:val="000000"/>
        </w:rPr>
      </w:pPr>
      <w:r w:rsidRPr="00671C6F">
        <w:rPr>
          <w:rFonts w:ascii="Arial" w:eastAsia="Times New Roman" w:hAnsi="Arial"/>
          <w:i/>
          <w:color w:val="000000"/>
        </w:rPr>
        <w:t>(</w:t>
      </w:r>
      <w:r w:rsidR="00671C6F" w:rsidRPr="00671C6F">
        <w:rPr>
          <w:rFonts w:ascii="Arial" w:eastAsia="Times New Roman" w:hAnsi="Arial"/>
          <w:i/>
          <w:color w:val="000000"/>
        </w:rPr>
        <w:t>Date</w:t>
      </w:r>
      <w:r w:rsidRPr="00671C6F">
        <w:rPr>
          <w:rFonts w:ascii="Arial" w:eastAsia="Times New Roman" w:hAnsi="Arial"/>
          <w:i/>
          <w:color w:val="000000"/>
        </w:rPr>
        <w:t>)</w:t>
      </w:r>
    </w:p>
    <w:p w14:paraId="1F6E5E87" w14:textId="77777777" w:rsidR="00722868" w:rsidRPr="00671C6F" w:rsidRDefault="00722868" w:rsidP="00722868">
      <w:pPr>
        <w:suppressAutoHyphens w:val="0"/>
        <w:autoSpaceDN/>
        <w:jc w:val="center"/>
        <w:rPr>
          <w:rFonts w:ascii="Arial" w:eastAsia="Times New Roman" w:hAnsi="Arial"/>
          <w:color w:val="000000"/>
        </w:rPr>
      </w:pPr>
    </w:p>
    <w:p w14:paraId="682D2CCB" w14:textId="77777777" w:rsidR="00722868" w:rsidRPr="00671C6F" w:rsidRDefault="00722868" w:rsidP="00722868">
      <w:pPr>
        <w:suppressAutoHyphens w:val="0"/>
        <w:autoSpaceDN/>
        <w:rPr>
          <w:rFonts w:ascii="Arial" w:eastAsia="Times New Roman" w:hAnsi="Arial"/>
          <w:color w:val="000000"/>
        </w:rPr>
      </w:pPr>
    </w:p>
    <w:p w14:paraId="62B8DEDF" w14:textId="7D1ACE3A" w:rsidR="00722868" w:rsidRPr="00671C6F" w:rsidRDefault="00D85556" w:rsidP="00D85556">
      <w:pPr>
        <w:suppressAutoHyphens w:val="0"/>
        <w:autoSpaceDN/>
        <w:spacing w:line="360" w:lineRule="auto"/>
        <w:jc w:val="center"/>
        <w:outlineLvl w:val="1"/>
        <w:rPr>
          <w:rFonts w:ascii="Arial" w:eastAsia="Times New Roman" w:hAnsi="Arial"/>
          <w:lang w:eastAsia="lt-LT"/>
        </w:rPr>
      </w:pPr>
      <w:r w:rsidRPr="00D85556">
        <w:rPr>
          <w:rFonts w:ascii="Arial" w:eastAsia="Times New Roman" w:hAnsi="Arial"/>
          <w:b/>
          <w:bCs/>
          <w:color w:val="000000" w:themeColor="text1"/>
        </w:rPr>
        <w:t xml:space="preserve">ANNEX TO QUESTION 7 OF THE APPLICATION TO THE RESEARCH ETHICS </w:t>
      </w:r>
      <w:r>
        <w:rPr>
          <w:rFonts w:ascii="Arial" w:eastAsia="Times New Roman" w:hAnsi="Arial"/>
          <w:b/>
          <w:bCs/>
          <w:color w:val="000000" w:themeColor="text1"/>
        </w:rPr>
        <w:br/>
      </w:r>
      <w:r w:rsidRPr="00D85556">
        <w:rPr>
          <w:rFonts w:ascii="Arial" w:eastAsia="Times New Roman" w:hAnsi="Arial"/>
          <w:b/>
          <w:bCs/>
          <w:color w:val="000000" w:themeColor="text1"/>
        </w:rPr>
        <w:t>COMPLIANCE COMMITTEE</w:t>
      </w:r>
    </w:p>
    <w:p w14:paraId="33A64C90" w14:textId="77777777" w:rsidR="00D85556" w:rsidRDefault="00D85556" w:rsidP="00722868">
      <w:pPr>
        <w:suppressAutoHyphens w:val="0"/>
        <w:autoSpaceDN/>
        <w:spacing w:line="360" w:lineRule="auto"/>
        <w:jc w:val="both"/>
        <w:rPr>
          <w:rFonts w:ascii="Arial" w:eastAsia="Times New Roman" w:hAnsi="Arial"/>
        </w:rPr>
      </w:pPr>
      <w:r w:rsidRPr="00D85556">
        <w:rPr>
          <w:rFonts w:ascii="Arial" w:eastAsia="Times New Roman" w:hAnsi="Arial"/>
        </w:rPr>
        <w:t>The checklist has been prepared based on the ALTAI (Assessment List for Trustworthy Artificial Intelligence for self-assessment) framework, adapted to assess Artificial Intelligence systems and to ensure their compliance with the principles of ethical and trustworthy Artificial Intelligence.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7425"/>
        <w:gridCol w:w="2493"/>
      </w:tblGrid>
      <w:tr w:rsidR="00722868" w:rsidRPr="00671C6F" w14:paraId="64424B6D" w14:textId="77777777" w:rsidTr="00575BB9">
        <w:tc>
          <w:tcPr>
            <w:tcW w:w="9918" w:type="dxa"/>
            <w:gridSpan w:val="2"/>
          </w:tcPr>
          <w:p w14:paraId="42FC4DD2" w14:textId="37BD9258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Human Agency and Oversight</w:t>
            </w:r>
          </w:p>
        </w:tc>
      </w:tr>
      <w:tr w:rsidR="00722868" w:rsidRPr="00671C6F" w14:paraId="1B8EBC0F" w14:textId="77777777" w:rsidTr="00575BB9">
        <w:tc>
          <w:tcPr>
            <w:tcW w:w="7425" w:type="dxa"/>
          </w:tcPr>
          <w:p w14:paraId="5E548224" w14:textId="4C4F473C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 1.</w:t>
            </w: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>1.Does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 the AI system support human agency and decision-making?</w:t>
            </w:r>
          </w:p>
        </w:tc>
        <w:tc>
          <w:tcPr>
            <w:tcW w:w="2493" w:type="dxa"/>
          </w:tcPr>
          <w:p w14:paraId="6B118E58" w14:textId="475B7415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  N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</w:tr>
      <w:tr w:rsidR="00722868" w:rsidRPr="00671C6F" w14:paraId="13CF2F17" w14:textId="77777777" w:rsidTr="00575BB9">
        <w:tc>
          <w:tcPr>
            <w:tcW w:w="7425" w:type="dxa"/>
          </w:tcPr>
          <w:p w14:paraId="4DD1491D" w14:textId="22DE07D3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1.2. Are end-users informed they are interacting with an AI system?  </w:t>
            </w:r>
          </w:p>
        </w:tc>
        <w:tc>
          <w:tcPr>
            <w:tcW w:w="2493" w:type="dxa"/>
          </w:tcPr>
          <w:p w14:paraId="70EECA2E" w14:textId="62B458BD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68F93794" w14:textId="77777777" w:rsidTr="00575BB9">
        <w:tc>
          <w:tcPr>
            <w:tcW w:w="7425" w:type="dxa"/>
          </w:tcPr>
          <w:p w14:paraId="0E4E39E2" w14:textId="3ADEFABA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1.3. Are there mechanisms to avoid over-reliance on the AI system? </w:t>
            </w:r>
          </w:p>
        </w:tc>
        <w:tc>
          <w:tcPr>
            <w:tcW w:w="2493" w:type="dxa"/>
          </w:tcPr>
          <w:p w14:paraId="6A0F533D" w14:textId="25E5FAEC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38E0A6E3" w14:textId="77777777" w:rsidTr="00575BB9">
        <w:tc>
          <w:tcPr>
            <w:tcW w:w="7425" w:type="dxa"/>
          </w:tcPr>
          <w:p w14:paraId="3BD62299" w14:textId="1745799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1.4. Is there human oversight integrated, such as human-in-the-loop, human-on-the-loop, or human-in-command approaches?</w:t>
            </w:r>
          </w:p>
        </w:tc>
        <w:tc>
          <w:tcPr>
            <w:tcW w:w="2493" w:type="dxa"/>
          </w:tcPr>
          <w:p w14:paraId="20FA2EC3" w14:textId="741A8047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4F51CB8D" w14:textId="77777777" w:rsidTr="00575BB9">
        <w:tc>
          <w:tcPr>
            <w:tcW w:w="7425" w:type="dxa"/>
          </w:tcPr>
          <w:p w14:paraId="1D6F2736" w14:textId="5F55EB98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1.5. Are there "stop" mechanisms to abort AI operations when necessary?  </w:t>
            </w:r>
          </w:p>
        </w:tc>
        <w:tc>
          <w:tcPr>
            <w:tcW w:w="2493" w:type="dxa"/>
          </w:tcPr>
          <w:p w14:paraId="4C4006CD" w14:textId="00FA98F1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20F1A74A" w14:textId="77777777" w:rsidTr="00575BB9">
        <w:tc>
          <w:tcPr>
            <w:tcW w:w="9918" w:type="dxa"/>
            <w:gridSpan w:val="2"/>
          </w:tcPr>
          <w:p w14:paraId="0FFABB57" w14:textId="4E26B49B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2. </w:t>
            </w:r>
            <w:r w:rsidR="00575BB9" w:rsidRPr="00671C6F">
              <w:rPr>
                <w:rFonts w:ascii="Arial" w:eastAsia="Times New Roman" w:hAnsi="Arial" w:cs="Arial"/>
                <w:b/>
                <w:sz w:val="24"/>
                <w:szCs w:val="24"/>
              </w:rPr>
              <w:t>Technical Robustness and Safety</w:t>
            </w:r>
          </w:p>
        </w:tc>
      </w:tr>
      <w:tr w:rsidR="00722868" w:rsidRPr="00671C6F" w14:paraId="4790F31C" w14:textId="77777777" w:rsidTr="00575BB9">
        <w:tc>
          <w:tcPr>
            <w:tcW w:w="7425" w:type="dxa"/>
          </w:tcPr>
          <w:p w14:paraId="71AB7B93" w14:textId="7E3C1555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2.1. Has the AI system been tested for resilience against potential attacks or misuse (e.g., data poisoning, model evasion)? </w:t>
            </w:r>
          </w:p>
        </w:tc>
        <w:tc>
          <w:tcPr>
            <w:tcW w:w="2493" w:type="dxa"/>
          </w:tcPr>
          <w:p w14:paraId="5AB0B15C" w14:textId="604AF68D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20432C9E" w14:textId="77777777" w:rsidTr="00575BB9">
        <w:tc>
          <w:tcPr>
            <w:tcW w:w="7425" w:type="dxa"/>
          </w:tcPr>
          <w:p w14:paraId="1ECB471A" w14:textId="620B6C6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2.2. Are measures in place to ensure the reliability and accuracy of the AI system? </w:t>
            </w:r>
          </w:p>
        </w:tc>
        <w:tc>
          <w:tcPr>
            <w:tcW w:w="2493" w:type="dxa"/>
          </w:tcPr>
          <w:p w14:paraId="77736052" w14:textId="32E5C09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44A14870" w14:textId="77777777" w:rsidTr="00575BB9">
        <w:tc>
          <w:tcPr>
            <w:tcW w:w="7425" w:type="dxa"/>
          </w:tcPr>
          <w:p w14:paraId="4C136291" w14:textId="6B4A24BF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2.3. Are there fallback plans in case of failures or errors in the system? </w:t>
            </w:r>
          </w:p>
        </w:tc>
        <w:tc>
          <w:tcPr>
            <w:tcW w:w="2493" w:type="dxa"/>
          </w:tcPr>
          <w:p w14:paraId="1EB94538" w14:textId="3D750AD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02194D59" w14:textId="77777777" w:rsidTr="00575BB9">
        <w:tc>
          <w:tcPr>
            <w:tcW w:w="7425" w:type="dxa"/>
          </w:tcPr>
          <w:p w14:paraId="7A64DB62" w14:textId="1670AD39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2.4. Is the AI system capable of maintaining its performance in changing environments? </w:t>
            </w:r>
          </w:p>
        </w:tc>
        <w:tc>
          <w:tcPr>
            <w:tcW w:w="2493" w:type="dxa"/>
          </w:tcPr>
          <w:p w14:paraId="0A41319F" w14:textId="32B9C662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181DABD5" w14:textId="77777777" w:rsidTr="00575BB9">
        <w:tc>
          <w:tcPr>
            <w:tcW w:w="9918" w:type="dxa"/>
            <w:gridSpan w:val="2"/>
          </w:tcPr>
          <w:p w14:paraId="1FB905BB" w14:textId="6CEB53B0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3. </w:t>
            </w:r>
            <w:r w:rsidR="00575BB9"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Privacy and Data Governance</w:t>
            </w:r>
          </w:p>
        </w:tc>
      </w:tr>
      <w:tr w:rsidR="00722868" w:rsidRPr="00671C6F" w14:paraId="60D2AE84" w14:textId="77777777" w:rsidTr="00575BB9">
        <w:tc>
          <w:tcPr>
            <w:tcW w:w="7425" w:type="dxa"/>
          </w:tcPr>
          <w:p w14:paraId="4555CD24" w14:textId="7C35A077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3.1. Does the system comply with GDPR or equivalent data protection regulations? </w:t>
            </w:r>
          </w:p>
        </w:tc>
        <w:tc>
          <w:tcPr>
            <w:tcW w:w="2493" w:type="dxa"/>
          </w:tcPr>
          <w:p w14:paraId="07ABB1DA" w14:textId="2D7B4B4A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5C80DDAA" w14:textId="77777777" w:rsidTr="00575BB9">
        <w:tc>
          <w:tcPr>
            <w:tcW w:w="7425" w:type="dxa"/>
          </w:tcPr>
          <w:p w14:paraId="0D7DF23F" w14:textId="3059E83F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3.2. Are data minimization, pseudonymization, and encryption practices applied? </w:t>
            </w:r>
          </w:p>
        </w:tc>
        <w:tc>
          <w:tcPr>
            <w:tcW w:w="2493" w:type="dxa"/>
          </w:tcPr>
          <w:p w14:paraId="33C30AC4" w14:textId="3E694657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515211E9" w14:textId="77777777" w:rsidTr="00575BB9">
        <w:tc>
          <w:tcPr>
            <w:tcW w:w="7425" w:type="dxa"/>
          </w:tcPr>
          <w:p w14:paraId="56C4A224" w14:textId="042F8BD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3.3. Is a Data Protection Impact Assessment (DPIA) conducted, if necessary? </w:t>
            </w:r>
          </w:p>
        </w:tc>
        <w:tc>
          <w:tcPr>
            <w:tcW w:w="2493" w:type="dxa"/>
          </w:tcPr>
          <w:p w14:paraId="508D21AF" w14:textId="0C2CDDC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4AEEA1BA" w14:textId="77777777" w:rsidTr="00575BB9">
        <w:tc>
          <w:tcPr>
            <w:tcW w:w="7425" w:type="dxa"/>
          </w:tcPr>
          <w:p w14:paraId="54860198" w14:textId="2F14472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3.4. Is personal data processed securely and used only for its intended purpose? </w:t>
            </w:r>
          </w:p>
        </w:tc>
        <w:tc>
          <w:tcPr>
            <w:tcW w:w="2493" w:type="dxa"/>
          </w:tcPr>
          <w:p w14:paraId="33F7F7EA" w14:textId="2424BF83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No </w:t>
            </w:r>
          </w:p>
        </w:tc>
      </w:tr>
      <w:tr w:rsidR="00722868" w:rsidRPr="00671C6F" w14:paraId="246C3945" w14:textId="77777777" w:rsidTr="00575BB9">
        <w:tc>
          <w:tcPr>
            <w:tcW w:w="9918" w:type="dxa"/>
            <w:gridSpan w:val="2"/>
          </w:tcPr>
          <w:p w14:paraId="3FBF2E9E" w14:textId="1AF666C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4. </w:t>
            </w:r>
            <w:r w:rsidR="001E44FD" w:rsidRPr="00671C6F">
              <w:rPr>
                <w:rFonts w:ascii="Arial" w:eastAsia="Times New Roman" w:hAnsi="Arial" w:cs="Arial"/>
                <w:b/>
                <w:sz w:val="24"/>
                <w:szCs w:val="24"/>
              </w:rPr>
              <w:t>Transparency</w:t>
            </w:r>
          </w:p>
        </w:tc>
      </w:tr>
      <w:tr w:rsidR="00722868" w:rsidRPr="00671C6F" w14:paraId="429C7B0C" w14:textId="77777777" w:rsidTr="00575BB9">
        <w:tc>
          <w:tcPr>
            <w:tcW w:w="7425" w:type="dxa"/>
          </w:tcPr>
          <w:p w14:paraId="66DDC5AF" w14:textId="0D9D9695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4.1. Can decisions made by the AI system be traced back to their source data and algorithms? </w:t>
            </w:r>
          </w:p>
        </w:tc>
        <w:tc>
          <w:tcPr>
            <w:tcW w:w="2493" w:type="dxa"/>
          </w:tcPr>
          <w:p w14:paraId="64F5BE90" w14:textId="4920499E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1D8BCB05" w14:textId="77777777" w:rsidTr="00575BB9">
        <w:tc>
          <w:tcPr>
            <w:tcW w:w="7425" w:type="dxa"/>
          </w:tcPr>
          <w:p w14:paraId="082941F2" w14:textId="71A68899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4.2. Are the system’s limitations, such as accuracy and error rates, communicated to users? </w:t>
            </w:r>
          </w:p>
        </w:tc>
        <w:tc>
          <w:tcPr>
            <w:tcW w:w="2493" w:type="dxa"/>
          </w:tcPr>
          <w:p w14:paraId="31D39870" w14:textId="0A60C997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73321E43" w14:textId="77777777" w:rsidTr="00575BB9">
        <w:tc>
          <w:tcPr>
            <w:tcW w:w="7425" w:type="dxa"/>
          </w:tcPr>
          <w:p w14:paraId="16F8397D" w14:textId="1CD357CF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4.3. Is the reasoning behind AI decisions explainable to affected parties?</w:t>
            </w:r>
          </w:p>
        </w:tc>
        <w:tc>
          <w:tcPr>
            <w:tcW w:w="2493" w:type="dxa"/>
          </w:tcPr>
          <w:p w14:paraId="4BC22C81" w14:textId="3318E57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4664AF75" w14:textId="77777777" w:rsidTr="00575BB9">
        <w:tc>
          <w:tcPr>
            <w:tcW w:w="7425" w:type="dxa"/>
          </w:tcPr>
          <w:p w14:paraId="64BFE287" w14:textId="72DC6E59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4.4. Are clear logging practices established for auditability?</w:t>
            </w:r>
          </w:p>
        </w:tc>
        <w:tc>
          <w:tcPr>
            <w:tcW w:w="2493" w:type="dxa"/>
          </w:tcPr>
          <w:p w14:paraId="30624E5A" w14:textId="38EF960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22324B2E" w14:textId="77777777" w:rsidTr="00575BB9">
        <w:tc>
          <w:tcPr>
            <w:tcW w:w="9918" w:type="dxa"/>
            <w:gridSpan w:val="2"/>
          </w:tcPr>
          <w:p w14:paraId="1FABF066" w14:textId="0D82377C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5. </w:t>
            </w:r>
            <w:r w:rsidR="00BF4057" w:rsidRPr="00671C6F">
              <w:rPr>
                <w:rFonts w:ascii="Arial" w:eastAsia="Times New Roman" w:hAnsi="Arial" w:cs="Arial"/>
                <w:bCs/>
                <w:sz w:val="24"/>
                <w:szCs w:val="24"/>
              </w:rPr>
              <w:t>Diversity, Non-discrimination, and Fairness</w:t>
            </w:r>
          </w:p>
        </w:tc>
      </w:tr>
      <w:tr w:rsidR="00722868" w:rsidRPr="00671C6F" w14:paraId="0CF67D57" w14:textId="77777777" w:rsidTr="00575BB9">
        <w:tc>
          <w:tcPr>
            <w:tcW w:w="7425" w:type="dxa"/>
          </w:tcPr>
          <w:p w14:paraId="7E7ADA2E" w14:textId="579739EE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5.1. Has the AI system been tested for bias and fairness across diverse groups? </w:t>
            </w:r>
          </w:p>
        </w:tc>
        <w:tc>
          <w:tcPr>
            <w:tcW w:w="2493" w:type="dxa"/>
          </w:tcPr>
          <w:p w14:paraId="4A1118F0" w14:textId="433B8281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744F811A" w14:textId="77777777" w:rsidTr="00575BB9">
        <w:tc>
          <w:tcPr>
            <w:tcW w:w="7425" w:type="dxa"/>
          </w:tcPr>
          <w:p w14:paraId="67333763" w14:textId="5F964DE7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5.2. Are fairness metrics defined and monitored throughout the AI lifecycle? </w:t>
            </w:r>
          </w:p>
        </w:tc>
        <w:tc>
          <w:tcPr>
            <w:tcW w:w="2493" w:type="dxa"/>
          </w:tcPr>
          <w:p w14:paraId="32E0C76D" w14:textId="33E46C0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033CE1B5" w14:textId="77777777" w:rsidTr="00575BB9">
        <w:tc>
          <w:tcPr>
            <w:tcW w:w="7425" w:type="dxa"/>
          </w:tcPr>
          <w:p w14:paraId="2918C0DA" w14:textId="24378D15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5.3.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Are Universal Design principles applied to ensure accessibility for all users, including those with disabilities? </w:t>
            </w:r>
          </w:p>
        </w:tc>
        <w:tc>
          <w:tcPr>
            <w:tcW w:w="2493" w:type="dxa"/>
          </w:tcPr>
          <w:p w14:paraId="35AB2F28" w14:textId="3C3F6647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3FD42192" w14:textId="77777777" w:rsidTr="00575BB9">
        <w:tc>
          <w:tcPr>
            <w:tcW w:w="9918" w:type="dxa"/>
            <w:gridSpan w:val="2"/>
          </w:tcPr>
          <w:p w14:paraId="51AB9DDE" w14:textId="022C234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6. </w:t>
            </w:r>
            <w:r w:rsidR="00EA15BC" w:rsidRPr="00671C6F">
              <w:rPr>
                <w:rFonts w:ascii="Arial" w:eastAsia="Times New Roman" w:hAnsi="Arial" w:cs="Arial"/>
                <w:b/>
                <w:sz w:val="24"/>
                <w:szCs w:val="24"/>
              </w:rPr>
              <w:t>Societal and Environmental Well-being</w:t>
            </w:r>
          </w:p>
        </w:tc>
      </w:tr>
      <w:tr w:rsidR="00722868" w:rsidRPr="00671C6F" w14:paraId="7616E574" w14:textId="77777777" w:rsidTr="00575BB9">
        <w:tc>
          <w:tcPr>
            <w:tcW w:w="7425" w:type="dxa"/>
          </w:tcPr>
          <w:p w14:paraId="4818B94D" w14:textId="7251A9DD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6.1. Does the AI system aim to minimize its environmental impact (e.g., energy consumption)? </w:t>
            </w:r>
          </w:p>
        </w:tc>
        <w:tc>
          <w:tcPr>
            <w:tcW w:w="2493" w:type="dxa"/>
          </w:tcPr>
          <w:p w14:paraId="7789A1F3" w14:textId="32A0E84B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3ECF4366" w14:textId="77777777" w:rsidTr="00575BB9">
        <w:tc>
          <w:tcPr>
            <w:tcW w:w="7425" w:type="dxa"/>
          </w:tcPr>
          <w:p w14:paraId="676D8ED8" w14:textId="41EE6C0A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6.2. Are societal impacts, including effects on democracy and public welfare, assessed? </w:t>
            </w:r>
          </w:p>
        </w:tc>
        <w:tc>
          <w:tcPr>
            <w:tcW w:w="2493" w:type="dxa"/>
          </w:tcPr>
          <w:p w14:paraId="710DF079" w14:textId="4FBEAE89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7F07FA3C" w14:textId="77777777" w:rsidTr="00575BB9">
        <w:tc>
          <w:tcPr>
            <w:tcW w:w="7425" w:type="dxa"/>
          </w:tcPr>
          <w:p w14:paraId="30597A32" w14:textId="72B383A3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6.3. Does the system promote new skills and meaningful work opportunities, rather than de-skilling? </w:t>
            </w:r>
          </w:p>
        </w:tc>
        <w:tc>
          <w:tcPr>
            <w:tcW w:w="2493" w:type="dxa"/>
          </w:tcPr>
          <w:p w14:paraId="73B19758" w14:textId="0FDEB0F3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5B123313" w14:textId="77777777" w:rsidTr="00575BB9">
        <w:tc>
          <w:tcPr>
            <w:tcW w:w="9918" w:type="dxa"/>
            <w:gridSpan w:val="2"/>
          </w:tcPr>
          <w:p w14:paraId="7017C5F5" w14:textId="6BCDF368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7. </w:t>
            </w:r>
            <w:r w:rsidR="00EA15BC" w:rsidRPr="00671C6F">
              <w:rPr>
                <w:rFonts w:ascii="Arial" w:eastAsia="Times New Roman" w:hAnsi="Arial" w:cs="Arial"/>
                <w:b/>
                <w:sz w:val="24"/>
                <w:szCs w:val="24"/>
              </w:rPr>
              <w:t>Accountability</w:t>
            </w:r>
          </w:p>
        </w:tc>
      </w:tr>
      <w:tr w:rsidR="00722868" w:rsidRPr="00671C6F" w14:paraId="31D71D59" w14:textId="77777777" w:rsidTr="00575BB9">
        <w:tc>
          <w:tcPr>
            <w:tcW w:w="7425" w:type="dxa"/>
          </w:tcPr>
          <w:p w14:paraId="643E4F78" w14:textId="56FFCBE6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7.1. Are mechanisms in place for third-party audits of the AI system?</w:t>
            </w:r>
          </w:p>
        </w:tc>
        <w:tc>
          <w:tcPr>
            <w:tcW w:w="2493" w:type="dxa"/>
          </w:tcPr>
          <w:p w14:paraId="457B9A31" w14:textId="5312F4A0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5E5ABCC5" w14:textId="77777777" w:rsidTr="00575BB9">
        <w:tc>
          <w:tcPr>
            <w:tcW w:w="7425" w:type="dxa"/>
          </w:tcPr>
          <w:p w14:paraId="248DA71E" w14:textId="2E3E1EC8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7.2.  Is there a process for reporting and addressing vulnerabilities or risks?</w:t>
            </w:r>
          </w:p>
        </w:tc>
        <w:tc>
          <w:tcPr>
            <w:tcW w:w="2493" w:type="dxa"/>
          </w:tcPr>
          <w:p w14:paraId="6950DDD2" w14:textId="1906DEAD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282FB64A" w14:textId="77777777" w:rsidTr="00575BB9">
        <w:tc>
          <w:tcPr>
            <w:tcW w:w="7425" w:type="dxa"/>
          </w:tcPr>
          <w:p w14:paraId="5A08B897" w14:textId="202FAB89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>7.3.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Are the roles and responsibilities of AI developers, users, and stakeholders clearly defined? </w:t>
            </w:r>
          </w:p>
        </w:tc>
        <w:tc>
          <w:tcPr>
            <w:tcW w:w="2493" w:type="dxa"/>
          </w:tcPr>
          <w:p w14:paraId="1B9E6FB2" w14:textId="5383420E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444103D2" w14:textId="77777777" w:rsidTr="00575BB9">
        <w:tc>
          <w:tcPr>
            <w:tcW w:w="7425" w:type="dxa"/>
          </w:tcPr>
          <w:p w14:paraId="4970F851" w14:textId="5FD4682E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7.4. Are measures in place to provide redress for any adverse effects caused by the AI system? </w:t>
            </w:r>
          </w:p>
        </w:tc>
        <w:tc>
          <w:tcPr>
            <w:tcW w:w="2493" w:type="dxa"/>
          </w:tcPr>
          <w:p w14:paraId="0DF3278D" w14:textId="3A21433B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60523767" w14:textId="77777777" w:rsidTr="00575BB9">
        <w:tc>
          <w:tcPr>
            <w:tcW w:w="9918" w:type="dxa"/>
            <w:gridSpan w:val="2"/>
          </w:tcPr>
          <w:p w14:paraId="0D3C6097" w14:textId="72AD9C80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8.</w:t>
            </w:r>
            <w:r w:rsidR="00AE413E" w:rsidRPr="00671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AE413E" w:rsidRPr="00671C6F">
              <w:rPr>
                <w:rFonts w:ascii="Arial" w:eastAsia="Times New Roman" w:hAnsi="Arial" w:cs="Arial"/>
                <w:b/>
                <w:sz w:val="24"/>
                <w:szCs w:val="24"/>
              </w:rPr>
              <w:t>Documentation and Evidence</w:t>
            </w:r>
          </w:p>
        </w:tc>
      </w:tr>
      <w:tr w:rsidR="00722868" w:rsidRPr="00671C6F" w14:paraId="15F28194" w14:textId="77777777" w:rsidTr="00575BB9">
        <w:tc>
          <w:tcPr>
            <w:tcW w:w="7425" w:type="dxa"/>
          </w:tcPr>
          <w:p w14:paraId="4D244D3F" w14:textId="0959DB01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8.1. Is a clear record of all assessments and audits maintained? </w:t>
            </w:r>
          </w:p>
        </w:tc>
        <w:tc>
          <w:tcPr>
            <w:tcW w:w="2493" w:type="dxa"/>
          </w:tcPr>
          <w:p w14:paraId="04B45A22" w14:textId="3E3CEEF4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722868" w:rsidRPr="00671C6F" w14:paraId="00DAFAE2" w14:textId="77777777" w:rsidTr="00575BB9">
        <w:tc>
          <w:tcPr>
            <w:tcW w:w="7425" w:type="dxa"/>
          </w:tcPr>
          <w:p w14:paraId="1361B939" w14:textId="57337C9E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8.2. Are all regulatory and ethical compliance documents attached? </w:t>
            </w:r>
          </w:p>
        </w:tc>
        <w:tc>
          <w:tcPr>
            <w:tcW w:w="2493" w:type="dxa"/>
          </w:tcPr>
          <w:p w14:paraId="270B8ADD" w14:textId="33719888" w:rsidR="00722868" w:rsidRPr="00671C6F" w:rsidRDefault="00722868" w:rsidP="00722868">
            <w:pPr>
              <w:suppressAutoHyphens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proofErr w:type="gramEnd"/>
            <w:r w:rsidRPr="00671C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71C6F">
              <w:rPr>
                <w:rFonts w:ascii="Arial" w:eastAsia="Times New Roman" w:hAnsi="Arial" w:cs="Arial"/>
                <w:sz w:val="24"/>
                <w:szCs w:val="24"/>
              </w:rPr>
              <w:t xml:space="preserve">  </w:t>
            </w:r>
            <w:r w:rsidR="00671C6F" w:rsidRPr="00671C6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</w:tbl>
    <w:p w14:paraId="6BD76539" w14:textId="77777777" w:rsidR="00722868" w:rsidRPr="00671C6F" w:rsidRDefault="00722868" w:rsidP="00722868">
      <w:pPr>
        <w:suppressAutoHyphens w:val="0"/>
        <w:autoSpaceDN/>
        <w:spacing w:line="360" w:lineRule="auto"/>
        <w:rPr>
          <w:rFonts w:ascii="Arial" w:eastAsia="Times New Roman" w:hAnsi="Arial"/>
        </w:rPr>
      </w:pPr>
    </w:p>
    <w:p w14:paraId="5DB9A56B" w14:textId="237E916F" w:rsidR="00D85556" w:rsidRDefault="00D85556" w:rsidP="00722868">
      <w:pPr>
        <w:suppressAutoHyphens w:val="0"/>
        <w:autoSpaceDN/>
        <w:rPr>
          <w:rFonts w:ascii="Arial" w:eastAsia="Times New Roman" w:hAnsi="Arial"/>
          <w:i/>
          <w:iCs/>
          <w:color w:val="000000"/>
        </w:rPr>
      </w:pPr>
      <w:r w:rsidRPr="00D85556">
        <w:rPr>
          <w:rFonts w:ascii="Arial" w:eastAsia="Times New Roman" w:hAnsi="Arial"/>
          <w:i/>
          <w:iCs/>
          <w:color w:val="000000"/>
        </w:rPr>
        <w:t>I confirm that the Research will be conducted based on the information provided in this application and that applicable legal acts will not be violated during the course of the Research.</w:t>
      </w:r>
    </w:p>
    <w:p w14:paraId="2FEF2536" w14:textId="77777777" w:rsidR="00722868" w:rsidRPr="00671C6F" w:rsidRDefault="00722868" w:rsidP="00722868">
      <w:pPr>
        <w:suppressAutoHyphens w:val="0"/>
        <w:autoSpaceDN/>
        <w:rPr>
          <w:rFonts w:ascii="Arial" w:eastAsia="Times New Roman" w:hAnsi="Arial"/>
          <w:color w:val="000000"/>
        </w:rPr>
      </w:pPr>
    </w:p>
    <w:p w14:paraId="58EB5BCE" w14:textId="77777777" w:rsidR="00722868" w:rsidRPr="00671C6F" w:rsidRDefault="00722868" w:rsidP="00722868">
      <w:pPr>
        <w:suppressAutoHyphens w:val="0"/>
        <w:autoSpaceDN/>
        <w:rPr>
          <w:rFonts w:ascii="Arial" w:eastAsia="Times New Roman" w:hAnsi="Arial"/>
          <w:color w:val="000000"/>
        </w:rPr>
      </w:pPr>
      <w:r w:rsidRPr="00671C6F">
        <w:rPr>
          <w:rFonts w:ascii="Arial" w:eastAsia="Times New Roman" w:hAnsi="Arial"/>
          <w:i/>
          <w:iCs/>
          <w:color w:val="000000"/>
        </w:rPr>
        <w:t>.......................................</w:t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  <w:i/>
          <w:iCs/>
          <w:color w:val="000000"/>
        </w:rPr>
        <w:t>............................</w:t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  <w:i/>
          <w:iCs/>
          <w:color w:val="000000"/>
        </w:rPr>
        <w:t>....................................</w:t>
      </w:r>
    </w:p>
    <w:p w14:paraId="5D6B6C68" w14:textId="2EB74DF7" w:rsidR="009B6BE8" w:rsidRPr="00280709" w:rsidRDefault="00722868" w:rsidP="00D85556">
      <w:pPr>
        <w:suppressAutoHyphens w:val="0"/>
        <w:autoSpaceDN/>
        <w:ind w:firstLine="720"/>
        <w:rPr>
          <w:rFonts w:ascii="Arial" w:hAnsi="Arial"/>
        </w:rPr>
      </w:pPr>
      <w:r w:rsidRPr="00671C6F">
        <w:rPr>
          <w:rFonts w:ascii="Arial" w:eastAsia="Times New Roman" w:hAnsi="Arial"/>
          <w:i/>
          <w:iCs/>
          <w:color w:val="000000"/>
        </w:rPr>
        <w:t>(</w:t>
      </w:r>
      <w:r w:rsidR="00D85556">
        <w:rPr>
          <w:rFonts w:ascii="Arial" w:eastAsia="Times New Roman" w:hAnsi="Arial"/>
          <w:i/>
          <w:iCs/>
          <w:color w:val="000000"/>
        </w:rPr>
        <w:t>position</w:t>
      </w:r>
      <w:r w:rsidRPr="00671C6F">
        <w:rPr>
          <w:rFonts w:ascii="Arial" w:eastAsia="Times New Roman" w:hAnsi="Arial"/>
          <w:i/>
          <w:iCs/>
          <w:color w:val="000000"/>
        </w:rPr>
        <w:t>)</w:t>
      </w:r>
      <w:r w:rsidR="00D85556">
        <w:rPr>
          <w:rFonts w:ascii="Arial" w:eastAsia="Times New Roman" w:hAnsi="Arial"/>
          <w:i/>
          <w:iCs/>
          <w:color w:val="000000"/>
        </w:rPr>
        <w:tab/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  <w:i/>
          <w:iCs/>
          <w:color w:val="000000"/>
        </w:rPr>
        <w:t>(</w:t>
      </w:r>
      <w:r w:rsidR="00D85556">
        <w:rPr>
          <w:rFonts w:ascii="Arial" w:eastAsia="Times New Roman" w:hAnsi="Arial"/>
          <w:i/>
          <w:iCs/>
          <w:color w:val="000000"/>
        </w:rPr>
        <w:t>Signature</w:t>
      </w:r>
      <w:r w:rsidRPr="00671C6F">
        <w:rPr>
          <w:rFonts w:ascii="Arial" w:eastAsia="Times New Roman" w:hAnsi="Arial"/>
          <w:i/>
          <w:iCs/>
          <w:color w:val="000000"/>
        </w:rPr>
        <w:t>)</w:t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</w:rPr>
        <w:tab/>
      </w:r>
      <w:r w:rsidRPr="00671C6F">
        <w:rPr>
          <w:rFonts w:ascii="Arial" w:eastAsia="Times New Roman" w:hAnsi="Arial"/>
          <w:i/>
          <w:iCs/>
          <w:color w:val="000000"/>
        </w:rPr>
        <w:t>(</w:t>
      </w:r>
      <w:r w:rsidR="00D85556">
        <w:rPr>
          <w:rFonts w:ascii="Arial" w:eastAsia="Times New Roman" w:hAnsi="Arial"/>
          <w:i/>
          <w:iCs/>
          <w:color w:val="000000"/>
        </w:rPr>
        <w:t>Name and Surname)</w:t>
      </w:r>
    </w:p>
    <w:sectPr w:rsidR="009B6BE8" w:rsidRPr="00280709" w:rsidSect="002C50BE">
      <w:headerReference w:type="default" r:id="rId11"/>
      <w:pgSz w:w="12240" w:h="15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53B1" w14:textId="77777777" w:rsidR="00F53164" w:rsidRPr="00671C6F" w:rsidRDefault="00F53164">
      <w:r w:rsidRPr="00671C6F">
        <w:separator/>
      </w:r>
    </w:p>
  </w:endnote>
  <w:endnote w:type="continuationSeparator" w:id="0">
    <w:p w14:paraId="244C194A" w14:textId="77777777" w:rsidR="00F53164" w:rsidRPr="00671C6F" w:rsidRDefault="00F53164">
      <w:r w:rsidRPr="00671C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7410" w14:textId="77777777" w:rsidR="00F53164" w:rsidRPr="00671C6F" w:rsidRDefault="00F53164">
      <w:r w:rsidRPr="00671C6F">
        <w:rPr>
          <w:color w:val="000000"/>
        </w:rPr>
        <w:separator/>
      </w:r>
    </w:p>
  </w:footnote>
  <w:footnote w:type="continuationSeparator" w:id="0">
    <w:p w14:paraId="6A4F2BDA" w14:textId="77777777" w:rsidR="00F53164" w:rsidRPr="00671C6F" w:rsidRDefault="00F53164">
      <w:r w:rsidRPr="00671C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8DCC" w14:textId="2345F909" w:rsidR="00D7532F" w:rsidRPr="00671C6F" w:rsidRDefault="00D7532F">
    <w:pPr>
      <w:pStyle w:val="Header"/>
      <w:jc w:val="center"/>
    </w:pPr>
  </w:p>
  <w:p w14:paraId="01968628" w14:textId="77777777" w:rsidR="00D7532F" w:rsidRPr="00671C6F" w:rsidRDefault="00D75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B5F"/>
    <w:multiLevelType w:val="hybridMultilevel"/>
    <w:tmpl w:val="1B785198"/>
    <w:lvl w:ilvl="0" w:tplc="64A23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710E44"/>
    <w:multiLevelType w:val="multilevel"/>
    <w:tmpl w:val="D07A76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3B2"/>
    <w:multiLevelType w:val="hybridMultilevel"/>
    <w:tmpl w:val="F5AA4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BAE"/>
    <w:multiLevelType w:val="multilevel"/>
    <w:tmpl w:val="F7A636F0"/>
    <w:lvl w:ilvl="0">
      <w:start w:val="1"/>
      <w:numFmt w:val="decimal"/>
      <w:lvlText w:val="%1."/>
      <w:lvlJc w:val="left"/>
      <w:pPr>
        <w:ind w:left="7448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76702"/>
    <w:multiLevelType w:val="hybridMultilevel"/>
    <w:tmpl w:val="5CAA7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67B5"/>
    <w:multiLevelType w:val="hybridMultilevel"/>
    <w:tmpl w:val="B76062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00DAF"/>
    <w:multiLevelType w:val="hybridMultilevel"/>
    <w:tmpl w:val="C720BFAE"/>
    <w:lvl w:ilvl="0" w:tplc="597438D6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83F57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92008A"/>
    <w:multiLevelType w:val="multilevel"/>
    <w:tmpl w:val="CC94FB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80D1D"/>
    <w:multiLevelType w:val="hybridMultilevel"/>
    <w:tmpl w:val="BB36BA00"/>
    <w:lvl w:ilvl="0" w:tplc="4C4A1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B2C8F"/>
    <w:multiLevelType w:val="multilevel"/>
    <w:tmpl w:val="F7A636F0"/>
    <w:lvl w:ilvl="0">
      <w:start w:val="1"/>
      <w:numFmt w:val="decimal"/>
      <w:lvlText w:val="%1."/>
      <w:lvlJc w:val="left"/>
      <w:pPr>
        <w:ind w:left="7448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0801571">
    <w:abstractNumId w:val="8"/>
  </w:num>
  <w:num w:numId="2" w16cid:durableId="2016883862">
    <w:abstractNumId w:val="3"/>
  </w:num>
  <w:num w:numId="3" w16cid:durableId="600382502">
    <w:abstractNumId w:val="1"/>
  </w:num>
  <w:num w:numId="4" w16cid:durableId="1066612061">
    <w:abstractNumId w:val="7"/>
  </w:num>
  <w:num w:numId="5" w16cid:durableId="1532573397">
    <w:abstractNumId w:val="10"/>
  </w:num>
  <w:num w:numId="6" w16cid:durableId="1316838025">
    <w:abstractNumId w:val="6"/>
  </w:num>
  <w:num w:numId="7" w16cid:durableId="847333927">
    <w:abstractNumId w:val="0"/>
  </w:num>
  <w:num w:numId="8" w16cid:durableId="643657200">
    <w:abstractNumId w:val="2"/>
  </w:num>
  <w:num w:numId="9" w16cid:durableId="419182111">
    <w:abstractNumId w:val="9"/>
  </w:num>
  <w:num w:numId="10" w16cid:durableId="1448812803">
    <w:abstractNumId w:val="5"/>
  </w:num>
  <w:num w:numId="11" w16cid:durableId="207253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s7SwNDK1NDU1MTZV0lEKTi0uzszPAykwqgUA1IqpDywAAAA="/>
  </w:docVars>
  <w:rsids>
    <w:rsidRoot w:val="002C3DF9"/>
    <w:rsid w:val="00007DB5"/>
    <w:rsid w:val="000116D8"/>
    <w:rsid w:val="000126A5"/>
    <w:rsid w:val="00014F11"/>
    <w:rsid w:val="00026AAD"/>
    <w:rsid w:val="00033C74"/>
    <w:rsid w:val="00036981"/>
    <w:rsid w:val="00057983"/>
    <w:rsid w:val="0006249D"/>
    <w:rsid w:val="00070D01"/>
    <w:rsid w:val="000729F3"/>
    <w:rsid w:val="000738EB"/>
    <w:rsid w:val="000843F4"/>
    <w:rsid w:val="00094070"/>
    <w:rsid w:val="000A710D"/>
    <w:rsid w:val="000B4C50"/>
    <w:rsid w:val="000B53E0"/>
    <w:rsid w:val="000C2416"/>
    <w:rsid w:val="000C41DC"/>
    <w:rsid w:val="000C4D58"/>
    <w:rsid w:val="000D3529"/>
    <w:rsid w:val="000F20E8"/>
    <w:rsid w:val="000F449D"/>
    <w:rsid w:val="00104FF4"/>
    <w:rsid w:val="00106C82"/>
    <w:rsid w:val="00127B3A"/>
    <w:rsid w:val="00163300"/>
    <w:rsid w:val="00167469"/>
    <w:rsid w:val="001756A0"/>
    <w:rsid w:val="001809C0"/>
    <w:rsid w:val="00180D60"/>
    <w:rsid w:val="00185020"/>
    <w:rsid w:val="001A6D62"/>
    <w:rsid w:val="001B0786"/>
    <w:rsid w:val="001B1553"/>
    <w:rsid w:val="001B2454"/>
    <w:rsid w:val="001B55DD"/>
    <w:rsid w:val="001B643D"/>
    <w:rsid w:val="001B7017"/>
    <w:rsid w:val="001E44FD"/>
    <w:rsid w:val="001E64E2"/>
    <w:rsid w:val="001F466B"/>
    <w:rsid w:val="00207107"/>
    <w:rsid w:val="002254D4"/>
    <w:rsid w:val="0023393B"/>
    <w:rsid w:val="002560F5"/>
    <w:rsid w:val="00264F26"/>
    <w:rsid w:val="00266F14"/>
    <w:rsid w:val="00267171"/>
    <w:rsid w:val="00267ADC"/>
    <w:rsid w:val="00267EB2"/>
    <w:rsid w:val="00270199"/>
    <w:rsid w:val="00272B14"/>
    <w:rsid w:val="0027677A"/>
    <w:rsid w:val="00280406"/>
    <w:rsid w:val="00280709"/>
    <w:rsid w:val="002C3DF9"/>
    <w:rsid w:val="002C50BE"/>
    <w:rsid w:val="002D3649"/>
    <w:rsid w:val="002D5EBF"/>
    <w:rsid w:val="002E2F48"/>
    <w:rsid w:val="002F1BC7"/>
    <w:rsid w:val="002F6605"/>
    <w:rsid w:val="00324B8B"/>
    <w:rsid w:val="0034758A"/>
    <w:rsid w:val="00347838"/>
    <w:rsid w:val="00361017"/>
    <w:rsid w:val="00361929"/>
    <w:rsid w:val="00365A43"/>
    <w:rsid w:val="003712E1"/>
    <w:rsid w:val="003712E9"/>
    <w:rsid w:val="00375E84"/>
    <w:rsid w:val="003920E9"/>
    <w:rsid w:val="003B3520"/>
    <w:rsid w:val="003C2E4C"/>
    <w:rsid w:val="003E3045"/>
    <w:rsid w:val="003E7A67"/>
    <w:rsid w:val="003F3822"/>
    <w:rsid w:val="003F5A40"/>
    <w:rsid w:val="00407A69"/>
    <w:rsid w:val="004125D4"/>
    <w:rsid w:val="00423629"/>
    <w:rsid w:val="004271F2"/>
    <w:rsid w:val="00441112"/>
    <w:rsid w:val="004555A1"/>
    <w:rsid w:val="00461EA1"/>
    <w:rsid w:val="004621AA"/>
    <w:rsid w:val="004701B4"/>
    <w:rsid w:val="00473BEF"/>
    <w:rsid w:val="004748FB"/>
    <w:rsid w:val="00475050"/>
    <w:rsid w:val="004766A2"/>
    <w:rsid w:val="00477AF6"/>
    <w:rsid w:val="00485677"/>
    <w:rsid w:val="004A1309"/>
    <w:rsid w:val="004B0DB2"/>
    <w:rsid w:val="004B79BE"/>
    <w:rsid w:val="004C00E3"/>
    <w:rsid w:val="004C3EEA"/>
    <w:rsid w:val="004C65A6"/>
    <w:rsid w:val="004E390E"/>
    <w:rsid w:val="004E3E2D"/>
    <w:rsid w:val="004E54C6"/>
    <w:rsid w:val="004E7A8E"/>
    <w:rsid w:val="004F1988"/>
    <w:rsid w:val="00503570"/>
    <w:rsid w:val="0052289C"/>
    <w:rsid w:val="0054242A"/>
    <w:rsid w:val="005479C4"/>
    <w:rsid w:val="00547C0C"/>
    <w:rsid w:val="005514FB"/>
    <w:rsid w:val="00557FFA"/>
    <w:rsid w:val="0056503C"/>
    <w:rsid w:val="00575BB9"/>
    <w:rsid w:val="005760DC"/>
    <w:rsid w:val="005825C8"/>
    <w:rsid w:val="0058480F"/>
    <w:rsid w:val="005905B0"/>
    <w:rsid w:val="005A3BCF"/>
    <w:rsid w:val="005C3EA0"/>
    <w:rsid w:val="005C5C27"/>
    <w:rsid w:val="005C6F02"/>
    <w:rsid w:val="005C7271"/>
    <w:rsid w:val="005E0E16"/>
    <w:rsid w:val="006143EB"/>
    <w:rsid w:val="00632EED"/>
    <w:rsid w:val="00661570"/>
    <w:rsid w:val="00671C6F"/>
    <w:rsid w:val="00680072"/>
    <w:rsid w:val="00690C85"/>
    <w:rsid w:val="006910D1"/>
    <w:rsid w:val="006954C9"/>
    <w:rsid w:val="006A135E"/>
    <w:rsid w:val="006A6C06"/>
    <w:rsid w:val="006A7FD2"/>
    <w:rsid w:val="006B179F"/>
    <w:rsid w:val="006B1CE4"/>
    <w:rsid w:val="006B769C"/>
    <w:rsid w:val="006C0828"/>
    <w:rsid w:val="006D1BE7"/>
    <w:rsid w:val="006D3C46"/>
    <w:rsid w:val="006F0274"/>
    <w:rsid w:val="006F2220"/>
    <w:rsid w:val="006F3174"/>
    <w:rsid w:val="007207BF"/>
    <w:rsid w:val="00722868"/>
    <w:rsid w:val="007244D7"/>
    <w:rsid w:val="00726B00"/>
    <w:rsid w:val="007330F3"/>
    <w:rsid w:val="00737053"/>
    <w:rsid w:val="00745FD3"/>
    <w:rsid w:val="007562EC"/>
    <w:rsid w:val="00762C6D"/>
    <w:rsid w:val="00763326"/>
    <w:rsid w:val="007645A4"/>
    <w:rsid w:val="00780EBB"/>
    <w:rsid w:val="007861ED"/>
    <w:rsid w:val="00790E64"/>
    <w:rsid w:val="00797BC5"/>
    <w:rsid w:val="007A4B42"/>
    <w:rsid w:val="007A6DE4"/>
    <w:rsid w:val="007B5D89"/>
    <w:rsid w:val="007D0D0D"/>
    <w:rsid w:val="007D7445"/>
    <w:rsid w:val="007F1E18"/>
    <w:rsid w:val="007F6A25"/>
    <w:rsid w:val="00805015"/>
    <w:rsid w:val="008056D8"/>
    <w:rsid w:val="00810196"/>
    <w:rsid w:val="00827A2C"/>
    <w:rsid w:val="00834BE8"/>
    <w:rsid w:val="00846935"/>
    <w:rsid w:val="008472C9"/>
    <w:rsid w:val="00850F91"/>
    <w:rsid w:val="00851DB9"/>
    <w:rsid w:val="00857E93"/>
    <w:rsid w:val="00863CFA"/>
    <w:rsid w:val="00894937"/>
    <w:rsid w:val="00896E02"/>
    <w:rsid w:val="008A2A9B"/>
    <w:rsid w:val="008A5976"/>
    <w:rsid w:val="008A5F7B"/>
    <w:rsid w:val="008B2098"/>
    <w:rsid w:val="008B5ED1"/>
    <w:rsid w:val="008C6CB6"/>
    <w:rsid w:val="008C7D14"/>
    <w:rsid w:val="008E0878"/>
    <w:rsid w:val="008E594A"/>
    <w:rsid w:val="008F10C4"/>
    <w:rsid w:val="009079D1"/>
    <w:rsid w:val="00930D88"/>
    <w:rsid w:val="00950AD5"/>
    <w:rsid w:val="0095459D"/>
    <w:rsid w:val="009553C9"/>
    <w:rsid w:val="00957D26"/>
    <w:rsid w:val="00961DB6"/>
    <w:rsid w:val="00964C8F"/>
    <w:rsid w:val="009744F1"/>
    <w:rsid w:val="00984609"/>
    <w:rsid w:val="00993FA5"/>
    <w:rsid w:val="009A028B"/>
    <w:rsid w:val="009A3333"/>
    <w:rsid w:val="009A63C9"/>
    <w:rsid w:val="009B271A"/>
    <w:rsid w:val="009B3E94"/>
    <w:rsid w:val="009B6BE8"/>
    <w:rsid w:val="009B7E0E"/>
    <w:rsid w:val="009C0876"/>
    <w:rsid w:val="009D1F3C"/>
    <w:rsid w:val="009E1FB6"/>
    <w:rsid w:val="009E5629"/>
    <w:rsid w:val="009E5E62"/>
    <w:rsid w:val="009F0721"/>
    <w:rsid w:val="009F29B0"/>
    <w:rsid w:val="00A06708"/>
    <w:rsid w:val="00A11A9C"/>
    <w:rsid w:val="00A26B09"/>
    <w:rsid w:val="00A3671A"/>
    <w:rsid w:val="00A508B6"/>
    <w:rsid w:val="00A6434E"/>
    <w:rsid w:val="00A737A1"/>
    <w:rsid w:val="00A805B9"/>
    <w:rsid w:val="00A838E2"/>
    <w:rsid w:val="00A951CC"/>
    <w:rsid w:val="00A951FB"/>
    <w:rsid w:val="00AA3358"/>
    <w:rsid w:val="00AB6FD3"/>
    <w:rsid w:val="00AC3FE5"/>
    <w:rsid w:val="00AC65DE"/>
    <w:rsid w:val="00AE0DDF"/>
    <w:rsid w:val="00AE413E"/>
    <w:rsid w:val="00AE64C2"/>
    <w:rsid w:val="00AF7B7F"/>
    <w:rsid w:val="00B03D08"/>
    <w:rsid w:val="00B135D9"/>
    <w:rsid w:val="00B27D6B"/>
    <w:rsid w:val="00B27FC1"/>
    <w:rsid w:val="00B40F86"/>
    <w:rsid w:val="00B42E25"/>
    <w:rsid w:val="00B43C19"/>
    <w:rsid w:val="00B50EFC"/>
    <w:rsid w:val="00B523DB"/>
    <w:rsid w:val="00B524E4"/>
    <w:rsid w:val="00B52A38"/>
    <w:rsid w:val="00B6708D"/>
    <w:rsid w:val="00B84057"/>
    <w:rsid w:val="00B85F2A"/>
    <w:rsid w:val="00B942A3"/>
    <w:rsid w:val="00B9510E"/>
    <w:rsid w:val="00B95371"/>
    <w:rsid w:val="00BA2C31"/>
    <w:rsid w:val="00BA64AF"/>
    <w:rsid w:val="00BA7693"/>
    <w:rsid w:val="00BB304A"/>
    <w:rsid w:val="00BB3FEB"/>
    <w:rsid w:val="00BD0F26"/>
    <w:rsid w:val="00BD31C1"/>
    <w:rsid w:val="00BE6E73"/>
    <w:rsid w:val="00BF0C29"/>
    <w:rsid w:val="00BF4057"/>
    <w:rsid w:val="00C06A9B"/>
    <w:rsid w:val="00C12513"/>
    <w:rsid w:val="00C1616D"/>
    <w:rsid w:val="00C27187"/>
    <w:rsid w:val="00C46C22"/>
    <w:rsid w:val="00C73380"/>
    <w:rsid w:val="00C739BA"/>
    <w:rsid w:val="00C847D6"/>
    <w:rsid w:val="00C917C9"/>
    <w:rsid w:val="00CA4420"/>
    <w:rsid w:val="00CA55CD"/>
    <w:rsid w:val="00CC3D19"/>
    <w:rsid w:val="00D264E7"/>
    <w:rsid w:val="00D4403A"/>
    <w:rsid w:val="00D463D9"/>
    <w:rsid w:val="00D6154C"/>
    <w:rsid w:val="00D6316C"/>
    <w:rsid w:val="00D6567C"/>
    <w:rsid w:val="00D73A93"/>
    <w:rsid w:val="00D7532F"/>
    <w:rsid w:val="00D85556"/>
    <w:rsid w:val="00D85D09"/>
    <w:rsid w:val="00DC571A"/>
    <w:rsid w:val="00DD0859"/>
    <w:rsid w:val="00DE3E1E"/>
    <w:rsid w:val="00DF37F8"/>
    <w:rsid w:val="00E003CE"/>
    <w:rsid w:val="00E12A34"/>
    <w:rsid w:val="00E335A7"/>
    <w:rsid w:val="00E356D7"/>
    <w:rsid w:val="00E53FF6"/>
    <w:rsid w:val="00E56A6F"/>
    <w:rsid w:val="00E84B14"/>
    <w:rsid w:val="00E938E8"/>
    <w:rsid w:val="00EA15BC"/>
    <w:rsid w:val="00EA6772"/>
    <w:rsid w:val="00EA6C72"/>
    <w:rsid w:val="00EA7F36"/>
    <w:rsid w:val="00EB52E7"/>
    <w:rsid w:val="00ED19FA"/>
    <w:rsid w:val="00ED2EC3"/>
    <w:rsid w:val="00EE36CA"/>
    <w:rsid w:val="00EF0CEE"/>
    <w:rsid w:val="00EF2901"/>
    <w:rsid w:val="00F03308"/>
    <w:rsid w:val="00F117B3"/>
    <w:rsid w:val="00F246E9"/>
    <w:rsid w:val="00F32531"/>
    <w:rsid w:val="00F36EE7"/>
    <w:rsid w:val="00F402A0"/>
    <w:rsid w:val="00F45093"/>
    <w:rsid w:val="00F53164"/>
    <w:rsid w:val="00F57CE4"/>
    <w:rsid w:val="00F70473"/>
    <w:rsid w:val="00F71367"/>
    <w:rsid w:val="00F7427E"/>
    <w:rsid w:val="00F76EF6"/>
    <w:rsid w:val="00F80E33"/>
    <w:rsid w:val="00F83DCA"/>
    <w:rsid w:val="00F906C3"/>
    <w:rsid w:val="00F91D8B"/>
    <w:rsid w:val="00F94309"/>
    <w:rsid w:val="00FA3DA4"/>
    <w:rsid w:val="00FA422F"/>
    <w:rsid w:val="00FB4DA2"/>
    <w:rsid w:val="00FC3894"/>
    <w:rsid w:val="00FC400C"/>
    <w:rsid w:val="00FC48E4"/>
    <w:rsid w:val="0589ACDB"/>
    <w:rsid w:val="0662BC88"/>
    <w:rsid w:val="0B6B8163"/>
    <w:rsid w:val="103CBEED"/>
    <w:rsid w:val="136142CD"/>
    <w:rsid w:val="1565D1B3"/>
    <w:rsid w:val="2832EFC0"/>
    <w:rsid w:val="32D6ABDE"/>
    <w:rsid w:val="3300F02C"/>
    <w:rsid w:val="33165C7B"/>
    <w:rsid w:val="3A56CB75"/>
    <w:rsid w:val="5DB9761E"/>
    <w:rsid w:val="6BE85F0B"/>
    <w:rsid w:val="717C8673"/>
    <w:rsid w:val="720CABC5"/>
    <w:rsid w:val="7B3A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EA953"/>
  <w15:docId w15:val="{AC73D3EA-CEDA-47BF-8AEF-441CF8D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4"/>
        <w:szCs w:val="24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paragraph" w:styleId="Heading1">
    <w:name w:val="heading 1"/>
    <w:basedOn w:val="Normal"/>
    <w:uiPriority w:val="9"/>
    <w:qFormat/>
    <w:pPr>
      <w:widowControl w:val="0"/>
      <w:ind w:left="461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Caption">
    <w:name w:val="caption"/>
    <w:basedOn w:val="Normal"/>
    <w:next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paragraph" w:styleId="NoSpacing">
    <w:name w:val="No Spacing"/>
    <w:pPr>
      <w:suppressAutoHyphens/>
    </w:pPr>
    <w:rPr>
      <w:rFonts w:eastAsia="Yu Mincho"/>
      <w:sz w:val="22"/>
      <w:szCs w:val="22"/>
      <w:lang w:eastAsia="lt-LT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2">
    <w:name w:val="Header or footer (2)_"/>
    <w:basedOn w:val="DefaultParagraphFont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Tablecaption">
    <w:name w:val="Table caption_"/>
    <w:basedOn w:val="DefaultParagraphFont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Other">
    <w:name w:val="Other_"/>
    <w:basedOn w:val="DefaultParagraphFont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Bodytext2">
    <w:name w:val="Body text (2)_"/>
    <w:basedOn w:val="DefaultParagraphFont"/>
    <w:rPr>
      <w:rFonts w:ascii="Times New Roman" w:eastAsia="Times New Roman" w:hAnsi="Times New Roman" w:cs="Times New Roman"/>
      <w:sz w:val="16"/>
      <w:szCs w:val="16"/>
      <w:shd w:val="clear" w:color="auto" w:fill="FFFFFF"/>
      <w:lang w:val="en-US" w:bidi="en-US"/>
    </w:rPr>
  </w:style>
  <w:style w:type="paragraph" w:styleId="BodyText">
    <w:name w:val="Body Text"/>
    <w:basedOn w:val="Normal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</w:style>
  <w:style w:type="paragraph" w:customStyle="1" w:styleId="Headerorfooter20">
    <w:name w:val="Header or footer (2)"/>
    <w:basedOn w:val="Normal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Tablecaption0">
    <w:name w:val="Table caption"/>
    <w:basedOn w:val="Normal"/>
    <w:pPr>
      <w:widowControl w:val="0"/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Normal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pPr>
      <w:widowControl w:val="0"/>
      <w:shd w:val="clear" w:color="auto" w:fill="FFFFFF"/>
      <w:spacing w:after="120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Bodytext20">
    <w:name w:val="Body text (2)"/>
    <w:basedOn w:val="Normal"/>
    <w:pPr>
      <w:widowControl w:val="0"/>
      <w:shd w:val="clear" w:color="auto" w:fill="FFFFFF"/>
    </w:pPr>
    <w:rPr>
      <w:rFonts w:ascii="Times New Roman" w:eastAsia="Times New Roman" w:hAnsi="Times New Roman" w:cs="Times New Roman"/>
      <w:sz w:val="16"/>
      <w:szCs w:val="16"/>
      <w:lang w:bidi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pPr>
      <w:widowControl w:val="0"/>
    </w:pPr>
    <w:rPr>
      <w:sz w:val="22"/>
      <w:szCs w:val="22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BB3FE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BB3FEB"/>
    <w:rPr>
      <w:b/>
      <w:bCs/>
      <w:sz w:val="20"/>
      <w:szCs w:val="20"/>
    </w:rPr>
  </w:style>
  <w:style w:type="paragraph" w:customStyle="1" w:styleId="tajtip">
    <w:name w:val="tajtip"/>
    <w:basedOn w:val="Normal"/>
    <w:rsid w:val="003E7A67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paragraph" w:customStyle="1" w:styleId="paragraph">
    <w:name w:val="paragraph"/>
    <w:basedOn w:val="Normal"/>
    <w:rsid w:val="00D6567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normaltextrun">
    <w:name w:val="normaltextrun"/>
    <w:basedOn w:val="DefaultParagraphFont"/>
    <w:rsid w:val="00D6567C"/>
  </w:style>
  <w:style w:type="character" w:customStyle="1" w:styleId="eop">
    <w:name w:val="eop"/>
    <w:basedOn w:val="DefaultParagraphFont"/>
    <w:rsid w:val="00D6567C"/>
  </w:style>
  <w:style w:type="paragraph" w:styleId="Revision">
    <w:name w:val="Revision"/>
    <w:hidden/>
    <w:uiPriority w:val="99"/>
    <w:semiHidden/>
    <w:rsid w:val="00D6567C"/>
    <w:pPr>
      <w:autoSpaceDN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D0F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0F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0F2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722868"/>
    <w:pPr>
      <w:autoSpaceDN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2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-text--selectable">
    <w:name w:val="app-text--selectable"/>
    <w:basedOn w:val="DefaultParagraphFont"/>
    <w:rsid w:val="000C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e9fc73-507d-436b-8c26-17e8e79c87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E084D12E5A7940A282310AD71BB2A5" ma:contentTypeVersion="18" ma:contentTypeDescription="Kurkite naują dokumentą." ma:contentTypeScope="" ma:versionID="52bab5ed70ec24c511a4f6333eef69bc">
  <xsd:schema xmlns:xsd="http://www.w3.org/2001/XMLSchema" xmlns:xs="http://www.w3.org/2001/XMLSchema" xmlns:p="http://schemas.microsoft.com/office/2006/metadata/properties" xmlns:ns3="4ae9fc73-507d-436b-8c26-17e8e79c87a7" xmlns:ns4="bc77d55e-b49e-460d-a61f-6c08f2d24307" targetNamespace="http://schemas.microsoft.com/office/2006/metadata/properties" ma:root="true" ma:fieldsID="6b4da492218d969da167fae2176802a9" ns3:_="" ns4:_="">
    <xsd:import namespace="4ae9fc73-507d-436b-8c26-17e8e79c87a7"/>
    <xsd:import namespace="bc77d55e-b49e-460d-a61f-6c08f2d24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9fc73-507d-436b-8c26-17e8e79c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7d55e-b49e-460d-a61f-6c08f2d24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5226F-5F18-47A5-8CF2-71F40FE22347}">
  <ds:schemaRefs>
    <ds:schemaRef ds:uri="http://schemas.microsoft.com/office/2006/metadata/properties"/>
    <ds:schemaRef ds:uri="http://schemas.microsoft.com/office/infopath/2007/PartnerControls"/>
    <ds:schemaRef ds:uri="4ae9fc73-507d-436b-8c26-17e8e79c87a7"/>
  </ds:schemaRefs>
</ds:datastoreItem>
</file>

<file path=customXml/itemProps2.xml><?xml version="1.0" encoding="utf-8"?>
<ds:datastoreItem xmlns:ds="http://schemas.openxmlformats.org/officeDocument/2006/customXml" ds:itemID="{B9308025-49DC-4321-B9ED-777C9A1ED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893CC-B893-47F0-B77F-A0FEBC6B5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08D29-BB83-45F5-A188-33101A0A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9fc73-507d-436b-8c26-17e8e79c87a7"/>
    <ds:schemaRef ds:uri="bc77d55e-b49e-460d-a61f-6c08f2d24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Švedaitė-Sakalauskė</dc:creator>
  <dc:description/>
  <cp:lastModifiedBy>Agata Katkonienė</cp:lastModifiedBy>
  <cp:revision>6</cp:revision>
  <cp:lastPrinted>2021-06-03T09:08:00Z</cp:lastPrinted>
  <dcterms:created xsi:type="dcterms:W3CDTF">2026-02-04T09:11:00Z</dcterms:created>
  <dcterms:modified xsi:type="dcterms:W3CDTF">2026-02-25T09:20:00Z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0x01010097E084D12E5A7940A282310AD71BB2A5</vt:lpwstr>
  </property>
</Properties>
</file>