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30" w:rsidRDefault="006B3A6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964230" w:rsidRDefault="00964230">
      <w:pPr>
        <w:spacing w:after="0" w:line="240" w:lineRule="auto"/>
        <w:jc w:val="center"/>
      </w:pPr>
    </w:p>
    <w:p w:rsidR="00964230" w:rsidRDefault="006B3A6D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964230" w:rsidRDefault="00964230">
      <w:pPr>
        <w:spacing w:after="0" w:line="240" w:lineRule="auto"/>
        <w:jc w:val="center"/>
      </w:pP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+370 5 271 452</w:t>
      </w:r>
      <w:r>
        <w:rPr>
          <w:rFonts w:ascii="Times New Roman" w:hAnsi="Times New Roman" w:cs="Times New Roman"/>
          <w:sz w:val="24"/>
          <w:szCs w:val="24"/>
        </w:rPr>
        <w:t xml:space="preserve">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pirkimai@mruni.eu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161251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z w:val="24"/>
          <w:szCs w:val="24"/>
        </w:rPr>
        <w:t>dijų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mokslo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centrui</w:t>
      </w:r>
      <w:proofErr w:type="spellEnd"/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neskirstomas</w:t>
      </w:r>
      <w:proofErr w:type="spellEnd"/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Vizart</w:t>
      </w:r>
      <w:proofErr w:type="spellEnd"/>
      <w:r>
        <w:rPr>
          <w:rFonts w:ascii="Times New Roman" w:hAnsi="Times New Roman" w:cs="Times New Roman"/>
          <w:sz w:val="24"/>
          <w:szCs w:val="24"/>
        </w:rPr>
        <w:t>" (300104824)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7</w:t>
      </w:r>
      <w:r>
        <w:rPr>
          <w:rFonts w:ascii="Times New Roman" w:hAnsi="Times New Roman" w:cs="Times New Roman"/>
          <w:sz w:val="24"/>
          <w:szCs w:val="24"/>
        </w:rPr>
        <w:t xml:space="preserve">0788,63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sąlygose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kaina</w:t>
      </w:r>
      <w:proofErr w:type="spellEnd"/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</w:t>
      </w:r>
      <w:r>
        <w:rPr>
          <w:rFonts w:ascii="Times New Roman" w:hAnsi="Times New Roman" w:cs="Times New Roman"/>
          <w:i/>
          <w:sz w:val="24"/>
          <w:szCs w:val="24"/>
        </w:rPr>
        <w:t>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964230" w:rsidRDefault="006B3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2015-04-29</w:t>
      </w:r>
    </w:p>
    <w:p w:rsidR="00964230" w:rsidRDefault="00964230">
      <w:pPr>
        <w:spacing w:after="0" w:line="240" w:lineRule="auto"/>
        <w:jc w:val="center"/>
      </w:pPr>
    </w:p>
    <w:p w:rsidR="00964230" w:rsidRDefault="006B3A6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964230" w:rsidRDefault="00964230">
      <w:pPr>
        <w:spacing w:after="0" w:line="240" w:lineRule="auto"/>
        <w:jc w:val="center"/>
      </w:pPr>
    </w:p>
    <w:sectPr w:rsidR="00964230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6D" w:rsidRDefault="006B3A6D">
      <w:pPr>
        <w:spacing w:after="0" w:line="240" w:lineRule="auto"/>
      </w:pPr>
      <w:r>
        <w:separator/>
      </w:r>
    </w:p>
  </w:endnote>
  <w:endnote w:type="continuationSeparator" w:id="0">
    <w:p w:rsidR="006B3A6D" w:rsidRDefault="006B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0" w:rsidRDefault="009642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6D" w:rsidRDefault="006B3A6D">
      <w:pPr>
        <w:spacing w:after="0" w:line="240" w:lineRule="auto"/>
      </w:pPr>
      <w:r>
        <w:separator/>
      </w:r>
    </w:p>
  </w:footnote>
  <w:footnote w:type="continuationSeparator" w:id="0">
    <w:p w:rsidR="006B3A6D" w:rsidRDefault="006B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6B3A6D"/>
    <w:rsid w:val="00964230"/>
    <w:rsid w:val="00A84D90"/>
    <w:rsid w:val="00BD6F4D"/>
    <w:rsid w:val="00D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2015-05-04T05:31:00Z</dcterms:created>
  <dcterms:modified xsi:type="dcterms:W3CDTF">2015-05-04T05:31:00Z</dcterms:modified>
</cp:coreProperties>
</file>